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Kyrell McBride Johnson</w:t>
      </w:r>
    </w:p>
    <w:p w:rsidR="003F3435" w:rsidRDefault="003F3435"/>
    <w:p w:rsidR="003F3435" w:rsidRDefault="0032493E">
      <w:pPr>
        <w:spacing w:before="240" w:line="480" w:lineRule="auto"/>
        <w:ind w:firstLine="720"/>
        <w:jc w:val="both"/>
      </w:pPr>
      <w:r>
        <w:rPr>
          <w:b/>
        </w:rPr>
        <w:t xml:space="preserve">WHEREAS</w:t>
      </w:r>
      <w:r>
        <w:t xml:space="preserve">, The tragic passing of Kyrell McBride Johnson on August 22, 2018, at the age of 13, brought a devastating loss to the family and many friends of this beloved young man; and</w:t>
      </w:r>
    </w:p>
    <w:p w:rsidR="003F3435" w:rsidRDefault="0032493E">
      <w:pPr>
        <w:spacing w:line="480" w:lineRule="auto"/>
        <w:ind w:firstLine="720"/>
        <w:jc w:val="both"/>
      </w:pPr>
      <w:r>
        <w:rPr>
          <w:b/>
        </w:rPr>
        <w:t xml:space="preserve">WHEREAS</w:t>
      </w:r>
      <w:r>
        <w:t xml:space="preserve">, Kyrell McBride Johnson was born on March 9, 2005, to Monica Debbs and David Demerson, and his treasured family included his eight sisters and five brothers; and</w:t>
      </w:r>
    </w:p>
    <w:p w:rsidR="003F3435" w:rsidRDefault="0032493E">
      <w:pPr>
        <w:spacing w:line="480" w:lineRule="auto"/>
        <w:ind w:firstLine="720"/>
        <w:jc w:val="both"/>
      </w:pPr>
      <w:r>
        <w:rPr>
          <w:b/>
        </w:rPr>
        <w:t xml:space="preserve">WHEREAS</w:t>
      </w:r>
      <w:r>
        <w:t xml:space="preserve">, Kyrell excelled in athletics from an early age; he had recently transferred from T. A. Howard Middle School to Summer Creek Middle School for his eighth grade year, and he had been practicing to play for the Summer Creek football team; outgoing and high-spirited, he readily made a host of friends among his new classmates at Summer Creek; and</w:t>
      </w:r>
    </w:p>
    <w:p w:rsidR="003F3435" w:rsidRDefault="0032493E">
      <w:pPr>
        <w:spacing w:line="480" w:lineRule="auto"/>
        <w:ind w:firstLine="720"/>
        <w:jc w:val="both"/>
      </w:pPr>
      <w:r>
        <w:rPr>
          <w:b/>
        </w:rPr>
        <w:t xml:space="preserve">WHEREAS</w:t>
      </w:r>
      <w:r>
        <w:t xml:space="preserve">, Although the sudden loss of one so young and full of promise is immeasurably painful, Kyrell McBride Johnson has left behind countless people who loved and cherished him, and they will forever keep his memory alive in their hearts;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Kyrell McBride Johnson and extend deepest condolences to the members of his family: </w:t>
      </w:r>
      <w:r>
        <w:t xml:space="preserve"> </w:t>
      </w:r>
      <w:r>
        <w:t xml:space="preserve">to his mother, Monica Debbs, and her husband, Robert; to his father, David Demerson; to his grandparents, Margie Richardson and her husband, Robert, Darrell D. Johnson and his wife, Aundrea, Louis Carter, Albert Demerson, and Fredonia Clemons; to his sisters, Carrington McBride, Kiyuana, Maria, Heaven, and Brooklyn Debbs, and Dashia, Dashiera, and Chasity Demerson; to his brothers, Davion and Drevion Jones, and Ajioni, Dave, and Dazjion Demerson; to his godbrothers, Jaylen Lee and Lawrence Johnson; and to his other relatives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Kyrell McBride Johnson.</w:t>
      </w:r>
    </w:p>
    <w:p w:rsidR="003F3435" w:rsidRDefault="003F3435"/>
    <w:p w:rsidR="003F3435" w:rsidRDefault="0032493E">
      <w:pPr>
        <w:spacing w:line="480" w:lineRule="auto"/>
        <w:jc w:val="right"/>
      </w:pPr>
      <w:r>
        <w:t xml:space="preserve">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