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Henry Cowden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Family and friends will long cherish their memories of William Henry Cowden of Mountain Home, who passed away on February 9, 2019, at the age of 92; and</w:t>
      </w:r>
    </w:p>
    <w:p w:rsidR="003F3435" w:rsidRDefault="0032493E">
      <w:pPr>
        <w:spacing w:line="480" w:lineRule="auto"/>
        <w:ind w:firstLine="720"/>
        <w:jc w:val="both"/>
      </w:pPr>
      <w:r>
        <w:rPr>
          <w:b/>
        </w:rPr>
        <w:t xml:space="preserve">WHEREAS</w:t>
      </w:r>
      <w:r>
        <w:t xml:space="preserve">, The son of Jerry and Lorene Cowden, "Tuffy" Cowden was born on November 19, 1926, in Mineral Wells and grew up with four brothers on the family's ranch in Kerr County; answering his nation's call to duty, he served with the United States Navy in the Pacific during World War II; and</w:t>
      </w:r>
    </w:p>
    <w:p w:rsidR="003F3435" w:rsidRDefault="0032493E">
      <w:pPr>
        <w:spacing w:line="480" w:lineRule="auto"/>
        <w:ind w:firstLine="720"/>
        <w:jc w:val="both"/>
      </w:pPr>
      <w:r>
        <w:rPr>
          <w:b/>
        </w:rPr>
        <w:t xml:space="preserve">WHEREAS</w:t>
      </w:r>
      <w:r>
        <w:t xml:space="preserve">, After returning from the war, Mr.</w:t>
      </w:r>
      <w:r xml:space="preserve">
        <w:t> </w:t>
      </w:r>
      <w:r>
        <w:t xml:space="preserve">Cowden wed his high school sweetheart, the former Tommie Jean Womack, and they shared more than three decades together before her passing in 1977; he later married Edwina Henke; Mr.</w:t>
      </w:r>
      <w:r xml:space="preserve">
        <w:t> </w:t>
      </w:r>
      <w:r>
        <w:t xml:space="preserve">Cowden took great pride in his two sons, William Cowden Jr. and Mark Cowden, and he had the pleasure of seeing his family grow to include four grandchildren, Courtney Mitchell, William Cody Cowden, William T. Cowden, and Parker Jean Cowden, and four great-grandchildren, Weston, Jalyn, Cason, and Katie Mitchell; and</w:t>
      </w:r>
    </w:p>
    <w:p w:rsidR="003F3435" w:rsidRDefault="0032493E">
      <w:pPr>
        <w:spacing w:line="480" w:lineRule="auto"/>
        <w:ind w:firstLine="720"/>
        <w:jc w:val="both"/>
      </w:pPr>
      <w:r>
        <w:rPr>
          <w:b/>
        </w:rPr>
        <w:t xml:space="preserve">WHEREAS</w:t>
      </w:r>
      <w:r>
        <w:t xml:space="preserve">, Mr.</w:t>
      </w:r>
      <w:r xml:space="preserve">
        <w:t> </w:t>
      </w:r>
      <w:r>
        <w:t xml:space="preserve">Cowden worked as a rancher in Kerr and Frio Counties for many years; he was also briefly employed by the Farmers Home Administration, and he served on the boards of First National Bank in Kerrville, NorWest Bank, and Wells Fargo Bank; he further contributed to his community as a member of the boards of The Divide Independent School District, the Kerrville-Kerr County Airport, and the Hill Country Cowboy Camp Meeting; and</w:t>
      </w:r>
    </w:p>
    <w:p w:rsidR="003F3435" w:rsidRDefault="0032493E">
      <w:pPr>
        <w:spacing w:line="480" w:lineRule="auto"/>
        <w:ind w:firstLine="720"/>
        <w:jc w:val="both"/>
      </w:pPr>
      <w:r>
        <w:rPr>
          <w:b/>
        </w:rPr>
        <w:t xml:space="preserve">WHEREAS</w:t>
      </w:r>
      <w:r>
        <w:t xml:space="preserve">, A skilled pilot, Mr.</w:t>
      </w:r>
      <w:r xml:space="preserve">
        <w:t> </w:t>
      </w:r>
      <w:r>
        <w:t xml:space="preserve">Cowden enjoyed taking friends flying in his Cessna; he was also a man of strong religious faith, and he was a member of the First Presbyterian Church for many years; in his later years, he attended The Divide Chapel; and</w:t>
      </w:r>
    </w:p>
    <w:p w:rsidR="003F3435" w:rsidRDefault="0032493E">
      <w:pPr>
        <w:spacing w:line="480" w:lineRule="auto"/>
        <w:ind w:firstLine="720"/>
        <w:jc w:val="both"/>
      </w:pPr>
      <w:r>
        <w:rPr>
          <w:b/>
        </w:rPr>
        <w:t xml:space="preserve">WHEREAS</w:t>
      </w:r>
      <w:r>
        <w:t xml:space="preserve">, Those who were privileged to share in this esteemed man's love and friendship will always remember him with great tenderness and affection;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William Henry Cowden and extend heartfelt sympathy to his family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William Henry Cowden.</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