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341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Charles Winfred Snyder Sr.</w:t>
      </w:r>
    </w:p>
    <w:p w:rsidR="003F3435" w:rsidRDefault="003F3435"/>
    <w:p w:rsidR="003F3435" w:rsidRDefault="0032493E">
      <w:pPr>
        <w:spacing w:before="240" w:line="480" w:lineRule="auto"/>
        <w:ind w:firstLine="720"/>
        <w:jc w:val="both"/>
      </w:pPr>
      <w:r>
        <w:rPr>
          <w:b/>
        </w:rPr>
        <w:t xml:space="preserve">WHEREAS</w:t>
      </w:r>
      <w:r>
        <w:t xml:space="preserve">, A rich and purposeful life drew to a close with the passing of Charles Winfred Snyder Sr. on January 21, 2019, at the age of 96; and</w:t>
      </w:r>
    </w:p>
    <w:p w:rsidR="003F3435" w:rsidRDefault="0032493E">
      <w:pPr>
        <w:spacing w:line="480" w:lineRule="auto"/>
        <w:ind w:firstLine="720"/>
        <w:jc w:val="both"/>
      </w:pPr>
      <w:r>
        <w:rPr>
          <w:b/>
        </w:rPr>
        <w:t xml:space="preserve">WHEREAS</w:t>
      </w:r>
      <w:r>
        <w:t xml:space="preserve">, The son of John and Estelle Haddox Snyder, Charles Snyder was born near Okemah, Oklahoma, on April 19, 1922; he grew up with four brothers and a sister in western Oklahoma before moving with his family to the Texas Panhandle when he was 15 years old; following the attack on Pearl Harbor, he answered his nation's call to duty by enlisting in the United States Army; his service during World War II included tours in North Africa and Italy, and he earned a European-African-Middle Eastern Campaign Medal with five Bronze Stars for his valorous efforts; he was honorably discharged from the military in 1945, at the rank of sergeant; and</w:t>
      </w:r>
    </w:p>
    <w:p w:rsidR="003F3435" w:rsidRDefault="0032493E">
      <w:pPr>
        <w:spacing w:line="480" w:lineRule="auto"/>
        <w:ind w:firstLine="720"/>
        <w:jc w:val="both"/>
      </w:pPr>
      <w:r>
        <w:rPr>
          <w:b/>
        </w:rPr>
        <w:t xml:space="preserve">WHEREAS</w:t>
      </w:r>
      <w:r>
        <w:t xml:space="preserve">, Mr.</w:t>
      </w:r>
      <w:r xml:space="preserve">
        <w:t> </w:t>
      </w:r>
      <w:r>
        <w:t xml:space="preserve">Snyder was joined in matrimony to the former Dorothy Johnson on January 31, 1948, and they shared a rewarding union that spanned more than 67 years; in the course of their marriage, the couple became the proud parents of four children, Clifford, Linda, Elsie, and Chuck, and later in life, Mr.</w:t>
      </w:r>
      <w:r xml:space="preserve">
        <w:t> </w:t>
      </w:r>
      <w:r>
        <w:t xml:space="preserve">Snyder had the pleasure of seeing his cherished family grow to include four grandchildren, Rachel, Cecilia, Donnie, and Annelise, and four great-grandchildren, Thomas, Devin, Lila, and Novi; and</w:t>
      </w:r>
    </w:p>
    <w:p w:rsidR="003F3435" w:rsidRDefault="0032493E">
      <w:pPr>
        <w:spacing w:line="480" w:lineRule="auto"/>
        <w:ind w:firstLine="720"/>
        <w:jc w:val="both"/>
      </w:pPr>
      <w:r>
        <w:rPr>
          <w:b/>
        </w:rPr>
        <w:t xml:space="preserve">WHEREAS</w:t>
      </w:r>
      <w:r>
        <w:t xml:space="preserve">, Displaying a strong work ethic from an early age, Mr.</w:t>
      </w:r>
      <w:r xml:space="preserve">
        <w:t> </w:t>
      </w:r>
      <w:r>
        <w:t xml:space="preserve">Snyder earned money as a child by tending to cotton fields, and he went on to hold several jobs before striking out on his own as a paint contractor; in 1952, he and his wife settled in Marshall, where he earned a bachelor's degree in religious studies from East Texas Baptist University; after completing his education, he established another business, Classic Homes by Charles Snyder, going on to construct more than a hundred classic homes in the Marshall area; a man of strong faith, he was also an ordained Baptist minister, and he preached at the First Baptist Church mission in Jefferson and served as a substitute pastor for other local congregations; he was a valued member of Central Baptist Church for six decades; and</w:t>
      </w:r>
    </w:p>
    <w:p w:rsidR="003F3435" w:rsidRDefault="0032493E">
      <w:pPr>
        <w:spacing w:line="480" w:lineRule="auto"/>
        <w:ind w:firstLine="720"/>
        <w:jc w:val="both"/>
      </w:pPr>
      <w:r>
        <w:rPr>
          <w:b/>
        </w:rPr>
        <w:t xml:space="preserve">WHEREAS</w:t>
      </w:r>
      <w:r>
        <w:t xml:space="preserve">, Charles Snyder embraced life with joy and enthusiasm, and although he is deeply missed, he will forever remain a vibrant presence for those who knew and loved him; now, therefore, be it</w:t>
      </w:r>
    </w:p>
    <w:p w:rsidR="003F3435" w:rsidRDefault="0032493E">
      <w:pPr>
        <w:spacing w:line="480" w:lineRule="auto"/>
        <w:ind w:firstLine="720"/>
        <w:jc w:val="both"/>
      </w:pPr>
      <w:r>
        <w:rPr>
          <w:b/>
        </w:rPr>
        <w:t xml:space="preserve">RESOLVED</w:t>
      </w:r>
      <w:r>
        <w:t xml:space="preserve">, That the Senate of the State of Texas, 86th Legislature, hereby pay tribute to the memory of Charles Winfred Snyder Sr. and extend sincere sympathy to all who mourn his passing; and, be it further</w:t>
      </w:r>
    </w:p>
    <w:p w:rsidR="003F3435" w:rsidRDefault="0032493E">
      <w:pPr>
        <w:spacing w:line="480" w:lineRule="auto"/>
        <w:ind w:firstLine="720"/>
        <w:jc w:val="both"/>
      </w:pPr>
      <w:r>
        <w:rPr>
          <w:b/>
        </w:rPr>
        <w:t xml:space="preserve">RESOLVED</w:t>
      </w:r>
      <w:r>
        <w:t xml:space="preserve">, That an official copy of this Resolution be prepared for his family and that when the Texas Senate adjourns this day, it do so in memory of Charles Snyder.</w:t>
      </w:r>
    </w:p>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7,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