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Lucille S. Croley</w:t>
      </w:r>
    </w:p>
    <w:p w:rsidR="003F3435" w:rsidRDefault="003F3435"/>
    <w:p w:rsidR="003F3435" w:rsidRDefault="0032493E">
      <w:pPr>
        <w:spacing w:before="240" w:line="480" w:lineRule="auto"/>
        <w:ind w:firstLine="720"/>
        <w:jc w:val="both"/>
      </w:pPr>
      <w:r>
        <w:rPr>
          <w:b/>
        </w:rPr>
        <w:t xml:space="preserve">WHEREAS</w:t>
      </w:r>
      <w:r>
        <w:t xml:space="preserve">, A full and generous life drew to a close with the passing of Lucille S.</w:t>
      </w:r>
      <w:r xml:space="preserve">
        <w:t> </w:t>
      </w:r>
      <w:r>
        <w:t xml:space="preserve">Croley of Longview on February 11, 2019, at the age of 100; and</w:t>
      </w:r>
    </w:p>
    <w:p w:rsidR="003F3435" w:rsidRDefault="0032493E">
      <w:pPr>
        <w:spacing w:line="480" w:lineRule="auto"/>
        <w:ind w:firstLine="720"/>
        <w:jc w:val="both"/>
      </w:pPr>
      <w:r>
        <w:rPr>
          <w:b/>
        </w:rPr>
        <w:t xml:space="preserve">WHEREAS</w:t>
      </w:r>
      <w:r>
        <w:t xml:space="preserve">, The daughter of A.</w:t>
      </w:r>
      <w:r xml:space="preserve">
        <w:t> </w:t>
      </w:r>
      <w:r>
        <w:t xml:space="preserve">W.</w:t>
      </w:r>
      <w:r xml:space="preserve">
        <w:t> </w:t>
      </w:r>
      <w:r>
        <w:t xml:space="preserve">and Hallie Slaid, the former Lucille Slaid was born on October 28, 1918, in Stanley, Louisiana; and</w:t>
      </w:r>
    </w:p>
    <w:p w:rsidR="003F3435" w:rsidRDefault="0032493E">
      <w:pPr>
        <w:spacing w:line="480" w:lineRule="auto"/>
        <w:ind w:firstLine="720"/>
        <w:jc w:val="both"/>
      </w:pPr>
      <w:r>
        <w:rPr>
          <w:b/>
        </w:rPr>
        <w:t xml:space="preserve">WHEREAS</w:t>
      </w:r>
      <w:r>
        <w:t xml:space="preserve">, Mrs.</w:t>
      </w:r>
      <w:r xml:space="preserve">
        <w:t> </w:t>
      </w:r>
      <w:r>
        <w:t xml:space="preserve">Croley enjoyed the love and support of her husband, J.</w:t>
      </w:r>
      <w:r xml:space="preserve">
        <w:t> </w:t>
      </w:r>
      <w:r>
        <w:t xml:space="preserve">E.</w:t>
      </w:r>
      <w:r xml:space="preserve">
        <w:t> </w:t>
      </w:r>
      <w:r>
        <w:t xml:space="preserve">Croley, with whom she shared a rewarding marriage that spanned 54 years before his passing; she took great pride in her children, Karen and Jim, and with the passing years she had the pleasure of seeing her family grow to include five grandchildren, Kristi, Kelly, Keri, Charles, and Carolyn; and</w:t>
      </w:r>
    </w:p>
    <w:p w:rsidR="003F3435" w:rsidRDefault="0032493E">
      <w:pPr>
        <w:spacing w:line="480" w:lineRule="auto"/>
        <w:ind w:firstLine="720"/>
        <w:jc w:val="both"/>
      </w:pPr>
      <w:r>
        <w:rPr>
          <w:b/>
        </w:rPr>
        <w:t xml:space="preserve">WHEREAS</w:t>
      </w:r>
      <w:r>
        <w:t xml:space="preserve">, This beloved woman skillfully balanced family life with a rewarding career as a secretary for a number of major oil companies, and she retired from Stroh's Brewery in 1984; she was an active member of First United Methodist Church, and in her leisure time, she enjoyed reading, playing bridge, and traveling; above all else, she cherished the time spent in the company of family and friends; and</w:t>
      </w:r>
    </w:p>
    <w:p w:rsidR="003F3435" w:rsidRDefault="0032493E">
      <w:pPr>
        <w:spacing w:line="480" w:lineRule="auto"/>
        <w:ind w:firstLine="720"/>
        <w:jc w:val="both"/>
      </w:pPr>
      <w:r>
        <w:rPr>
          <w:b/>
        </w:rPr>
        <w:t xml:space="preserve">WHEREAS</w:t>
      </w:r>
      <w:r>
        <w:t xml:space="preserve">, Lucille Croley witnessed a panorama of change over the course of a century, and she met life's challenges and opportunities with dignity and grace, earning the deep admiration of all who were privileged to know her;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Lucille S.</w:t>
      </w:r>
      <w:r xml:space="preserve">
        <w:t> </w:t>
      </w:r>
      <w:r>
        <w:t xml:space="preserve">Croley and extend heartfelt sympathy to her loved ones;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Lucille S.</w:t>
      </w:r>
      <w:r xml:space="preserve">
        <w:t> </w:t>
      </w:r>
      <w:r>
        <w:t xml:space="preserve">Croley.</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