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Sudie Todd Blackburn</w:t>
      </w:r>
    </w:p>
    <w:p w:rsidR="003F3435" w:rsidRDefault="003F3435"/>
    <w:p w:rsidR="003F3435" w:rsidRDefault="0032493E">
      <w:pPr>
        <w:spacing w:before="240" w:line="480" w:lineRule="auto"/>
        <w:ind w:firstLine="720"/>
        <w:jc w:val="both"/>
      </w:pPr>
      <w:r>
        <w:rPr>
          <w:b/>
        </w:rPr>
        <w:t xml:space="preserve">WHEREAS</w:t>
      </w:r>
      <w:r>
        <w:t xml:space="preserve">, </w:t>
      </w:r>
      <w:r>
        <w:t xml:space="preserve">The Senate of the State of Texas honors and commemorates the life of Sudie Todd Blackburn, who died October</w:t>
      </w:r>
      <w:r xml:space="preserve">
        <w:t> </w:t>
      </w:r>
      <w:r>
        <w:t xml:space="preserve">26,</w:t>
      </w:r>
      <w:r xml:space="preserve">
        <w:t> </w:t>
      </w:r>
      <w:r>
        <w:t xml:space="preserve">2018, at the age of 97; and</w:t>
      </w:r>
    </w:p>
    <w:p w:rsidR="003F3435" w:rsidRDefault="0032493E">
      <w:pPr>
        <w:spacing w:line="480" w:lineRule="auto"/>
        <w:ind w:firstLine="720"/>
        <w:jc w:val="both"/>
      </w:pPr>
      <w:r>
        <w:rPr>
          <w:b/>
        </w:rPr>
        <w:t xml:space="preserve">WHEREAS</w:t>
      </w:r>
      <w:r>
        <w:t xml:space="preserve">, Sudie Blackburn was an exemplary citizen who was widely respected and admired for her outstanding achievements and her many contributions to the fabric of life in the Brownsville community; and</w:t>
      </w:r>
    </w:p>
    <w:p w:rsidR="003F3435" w:rsidRDefault="0032493E">
      <w:pPr>
        <w:spacing w:line="480" w:lineRule="auto"/>
        <w:ind w:firstLine="720"/>
        <w:jc w:val="both"/>
      </w:pPr>
      <w:r>
        <w:rPr>
          <w:b/>
        </w:rPr>
        <w:t xml:space="preserve">WHEREAS</w:t>
      </w:r>
      <w:r>
        <w:t xml:space="preserve">, She was born on April 21, 1921, in Port Arthur, to Clifton Marcus Todd and Marie Berenice Rivette Todd; she and her beloved husband of more than four decades, the late Cyrus E. Blackburn, married in 1939, and they were blessed with two children, Bonnie Holland and John Blackburn; her granddaughter, Amy, and her nieces, nephews, and many cousins were a source of much pride and joy for her; and</w:t>
      </w:r>
    </w:p>
    <w:p w:rsidR="003F3435" w:rsidRDefault="0032493E">
      <w:pPr>
        <w:spacing w:line="480" w:lineRule="auto"/>
        <w:ind w:firstLine="720"/>
        <w:jc w:val="both"/>
      </w:pPr>
      <w:r>
        <w:rPr>
          <w:b/>
        </w:rPr>
        <w:t xml:space="preserve">WHEREAS</w:t>
      </w:r>
      <w:r>
        <w:t xml:space="preserve">, Mrs.</w:t>
      </w:r>
      <w:r xml:space="preserve">
        <w:t> </w:t>
      </w:r>
      <w:r>
        <w:t xml:space="preserve">Blackburn and her family settled in Brownsville in 1949 after a decade of traveling the world as part of Mr.</w:t>
      </w:r>
      <w:r xml:space="preserve">
        <w:t> </w:t>
      </w:r>
      <w:r>
        <w:t xml:space="preserve">Blackburn's career with Pan American Airways; they established a successful business, which eventually was known as Blackburn Home Electronics; after Cyrus died, Sudie continued to operate the business until her retirement in 1993; and</w:t>
      </w:r>
    </w:p>
    <w:p w:rsidR="003F3435" w:rsidRDefault="0032493E">
      <w:pPr>
        <w:spacing w:line="480" w:lineRule="auto"/>
        <w:ind w:firstLine="720"/>
        <w:jc w:val="both"/>
      </w:pPr>
      <w:r>
        <w:rPr>
          <w:b/>
        </w:rPr>
        <w:t xml:space="preserve">WHEREAS</w:t>
      </w:r>
      <w:r>
        <w:t xml:space="preserve">, A respected community leader, Sudie was elected to the Brownsville Independent School District Board of Trustees in 1959 and served with distinction until 1971; she played an important role in the integration of the city's schools and in ensuring that students of all races and backgrounds were treated fairly; she chaired the committee that was responsible for the bond election that led to the creation of Hanna High School; and</w:t>
      </w:r>
    </w:p>
    <w:p w:rsidR="003F3435" w:rsidRDefault="0032493E">
      <w:pPr>
        <w:spacing w:line="480" w:lineRule="auto"/>
        <w:ind w:firstLine="720"/>
        <w:jc w:val="both"/>
      </w:pPr>
      <w:r>
        <w:rPr>
          <w:b/>
        </w:rPr>
        <w:t xml:space="preserve">WHEREAS</w:t>
      </w:r>
      <w:r>
        <w:t xml:space="preserve">, She was a charter member of the Zonta Club of Brownsville and a longtime member of the West Brownsville Garden Club; she was elected district governor of the Texas Garden Clubs and was asked to work with Lady Bird Johnson on the campaign to beautify Texas highways; and</w:t>
      </w:r>
    </w:p>
    <w:p w:rsidR="003F3435" w:rsidRDefault="0032493E">
      <w:pPr>
        <w:spacing w:line="480" w:lineRule="auto"/>
        <w:ind w:firstLine="720"/>
        <w:jc w:val="both"/>
      </w:pPr>
      <w:r>
        <w:rPr>
          <w:b/>
        </w:rPr>
        <w:t xml:space="preserve">WHEREAS</w:t>
      </w:r>
      <w:r>
        <w:t xml:space="preserve">, A woman of courage, strength, and generosity, she gave unselfishly to others, and her wisdom, her grace, and her enthusiasm for living each day to the fullest will not be forgotten; and</w:t>
      </w:r>
    </w:p>
    <w:p w:rsidR="003F3435" w:rsidRDefault="0032493E">
      <w:pPr>
        <w:spacing w:line="480" w:lineRule="auto"/>
        <w:ind w:firstLine="720"/>
        <w:jc w:val="both"/>
      </w:pPr>
      <w:r>
        <w:rPr>
          <w:b/>
        </w:rPr>
        <w:t xml:space="preserve">WHEREAS</w:t>
      </w:r>
      <w:r>
        <w:t xml:space="preserve">, She was a devoted wife, mother, and grandmother, and she leaves behind memories that will be cherished forever by her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Sudie Todd Blackburn;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Sudie Blackburn.</w:t>
      </w:r>
    </w:p>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