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Tomasa Ramirez Chavez</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Tomasa Ramirez Chavez, who died September 21, 2018, at the age of 88; and</w:t>
      </w:r>
    </w:p>
    <w:p w:rsidR="003F3435" w:rsidRDefault="0032493E">
      <w:pPr>
        <w:spacing w:line="480" w:lineRule="auto"/>
        <w:ind w:firstLine="720"/>
        <w:jc w:val="both"/>
      </w:pPr>
      <w:r>
        <w:rPr>
          <w:b/>
        </w:rPr>
        <w:t xml:space="preserve">WHEREAS</w:t>
      </w:r>
      <w:r>
        <w:t xml:space="preserve">, Tomasa Chavez was an exemplary citizen who was widely respected and admired for her many achievements and her contributions to her community; and</w:t>
      </w:r>
    </w:p>
    <w:p w:rsidR="003F3435" w:rsidRDefault="0032493E">
      <w:pPr>
        <w:spacing w:line="480" w:lineRule="auto"/>
        <w:ind w:firstLine="720"/>
        <w:jc w:val="both"/>
      </w:pPr>
      <w:r>
        <w:rPr>
          <w:b/>
        </w:rPr>
        <w:t xml:space="preserve">WHEREAS</w:t>
      </w:r>
      <w:r>
        <w:t xml:space="preserve">, Tomasa was born on September 22, 1929, in Monterrey, Nuevo Leon, Mexico, to Simon Ramirez and Dolores De</w:t>
      </w:r>
      <w:r xml:space="preserve">
        <w:t> </w:t>
      </w:r>
      <w:r>
        <w:t xml:space="preserve">Ramirez; she and her beloved husband, the late Pedro Chavez Davila, were blessed with six children, Alejandra Davila, Jesus Chavez, Adrian Chavez, Adriana Chavez, Pedro Chavez Jr., and Arturo Chavez; her 22 grandchildren, 14 great-grandchildren, and seven great-great-grandchildren were a source of much pride and joy for her; and</w:t>
      </w:r>
    </w:p>
    <w:p w:rsidR="003F3435" w:rsidRDefault="0032493E">
      <w:pPr>
        <w:spacing w:line="480" w:lineRule="auto"/>
        <w:ind w:firstLine="720"/>
        <w:jc w:val="both"/>
      </w:pPr>
      <w:r>
        <w:rPr>
          <w:b/>
        </w:rPr>
        <w:t xml:space="preserve">WHEREAS</w:t>
      </w:r>
      <w:r>
        <w:t xml:space="preserve">, Mrs.</w:t>
      </w:r>
      <w:r xml:space="preserve">
        <w:t> </w:t>
      </w:r>
      <w:r>
        <w:t xml:space="preserve">Chavez was active in her community as a volunteer, and she was always ready to help the less fortunate; she was an outstanding cook and gardener and was well known throughout the area for her exceptional tamales; and</w:t>
      </w:r>
    </w:p>
    <w:p w:rsidR="003F3435" w:rsidRDefault="0032493E">
      <w:pPr>
        <w:spacing w:line="480" w:lineRule="auto"/>
        <w:ind w:firstLine="720"/>
        <w:jc w:val="both"/>
      </w:pPr>
      <w:r>
        <w:rPr>
          <w:b/>
        </w:rPr>
        <w:t xml:space="preserve">WHEREAS</w:t>
      </w:r>
      <w:r>
        <w:t xml:space="preserve">, A woman of courage, strength, and generosity, she gave unselfishly to others, and her wisdom, warmth, and valued counsel will not be forgotten by those who were privileged to share in her life;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treasured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Tomasa Ramirez Chavez;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Tomasa Ramirez Chavez.</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