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414</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recognize Susan Jones, who has been named the Project Lead The Way Computer Science Teacher of the Year; and</w:t>
      </w:r>
    </w:p>
    <w:p w:rsidR="003F3435" w:rsidRDefault="0032493E">
      <w:pPr>
        <w:spacing w:line="480" w:lineRule="auto"/>
        <w:ind w:firstLine="720"/>
        <w:jc w:val="both"/>
      </w:pPr>
      <w:r>
        <w:rPr>
          <w:b/>
        </w:rPr>
        <w:t xml:space="preserve">WHEREAS</w:t>
      </w:r>
      <w:r>
        <w:t xml:space="preserve">, Project Lead The Way is a nonprofit organization that develops programs for teaching science, technology, engineering, and mathematics skills in schools from prekindergarten through high school; and</w:t>
      </w:r>
    </w:p>
    <w:p w:rsidR="003F3435" w:rsidRDefault="0032493E">
      <w:pPr>
        <w:spacing w:line="480" w:lineRule="auto"/>
        <w:ind w:firstLine="720"/>
        <w:jc w:val="both"/>
      </w:pPr>
      <w:r>
        <w:rPr>
          <w:b/>
        </w:rPr>
        <w:t xml:space="preserve">WHEREAS</w:t>
      </w:r>
      <w:r>
        <w:t xml:space="preserve">, The organization's prestigious merit-based Teacher of the Year awards honor educators for their exceptional commitment to their students, for demonstrated school leadership, and for meaningful involvement in Project Lead The Way curriculum, assessment, and professional development; and</w:t>
      </w:r>
    </w:p>
    <w:p w:rsidR="003F3435" w:rsidRDefault="0032493E">
      <w:pPr>
        <w:spacing w:line="480" w:lineRule="auto"/>
        <w:ind w:firstLine="720"/>
        <w:jc w:val="both"/>
      </w:pPr>
      <w:r>
        <w:rPr>
          <w:b/>
        </w:rPr>
        <w:t xml:space="preserve">WHEREAS</w:t>
      </w:r>
      <w:r>
        <w:t xml:space="preserve">, Susan Jones is a faculty member at Midway High School in the Midway Independent School District in McLennan County; over the course of her time as a computer science teacher, she has demonstrated a passion for helping her students think progressively in order to better compete in today's technologically complex world; and</w:t>
      </w:r>
    </w:p>
    <w:p w:rsidR="003F3435" w:rsidRDefault="0032493E">
      <w:pPr>
        <w:spacing w:line="480" w:lineRule="auto"/>
        <w:ind w:firstLine="720"/>
        <w:jc w:val="both"/>
      </w:pPr>
      <w:r>
        <w:rPr>
          <w:b/>
        </w:rPr>
        <w:t xml:space="preserve">WHEREAS</w:t>
      </w:r>
      <w:r>
        <w:t xml:space="preserve">, She has worked diligently to create a new set of classes at Midway High School to implement the Project Lead The Way curriculum; the popularity of those classes is a testament to her resourcefulness and her skillful teaching methods; and</w:t>
      </w:r>
    </w:p>
    <w:p w:rsidR="003F3435" w:rsidRDefault="0032493E">
      <w:pPr>
        <w:spacing w:line="480" w:lineRule="auto"/>
        <w:ind w:firstLine="720"/>
        <w:jc w:val="both"/>
      </w:pPr>
      <w:r>
        <w:rPr>
          <w:b/>
        </w:rPr>
        <w:t xml:space="preserve">WHEREAS</w:t>
      </w:r>
      <w:r>
        <w:t xml:space="preserve">, Susan Jones has played a vital role in preparing her students to succeed and thrive, and it is truly fitting that she receive special recognition; now, therefore, be it</w:t>
      </w:r>
    </w:p>
    <w:p w:rsidR="003F3435" w:rsidRDefault="0032493E">
      <w:pPr>
        <w:spacing w:line="480" w:lineRule="auto"/>
        <w:ind w:firstLine="720"/>
        <w:jc w:val="both"/>
      </w:pPr>
      <w:r>
        <w:rPr>
          <w:b/>
        </w:rPr>
        <w:t xml:space="preserve">RESOLVED</w:t>
      </w:r>
      <w:r>
        <w:t xml:space="preserve">, That the Senate of the State of Texas, 86th Legislature, hereby commend Susan Jones on her commitment to excellence in education and extend to her congratulations on receiving the Project Lead The Way Computer Science Teacher of the Year award; and, be it further</w:t>
      </w:r>
    </w:p>
    <w:p w:rsidR="003F3435" w:rsidRDefault="0032493E">
      <w:pPr>
        <w:spacing w:line="480" w:lineRule="auto"/>
        <w:ind w:firstLine="720"/>
        <w:jc w:val="both"/>
      </w:pPr>
      <w:r>
        <w:rPr>
          <w:b/>
        </w:rPr>
        <w:t xml:space="preserve">RESOLVED</w:t>
      </w:r>
      <w:r>
        <w:t xml:space="preserve">, That a copy of this Resolution be prepared for her as an expression of high regard from the Texas Senate.</w:t>
      </w:r>
    </w:p>
    <w:p w:rsidR="003F3435" w:rsidRDefault="003F3435"/>
    <w:p w:rsidR="003F3435" w:rsidRDefault="0032493E">
      <w:pPr>
        <w:spacing w:line="480" w:lineRule="auto"/>
        <w:jc w:val="right"/>
      </w:pPr>
      <w:r>
        <w:t xml:space="preserve">Birdwell</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March 19,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414</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