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Francisco Daniel Yturria</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Brownsville in mourning the loss of Dr. Francisco Daniel Yturria, who died November 26, 2018, at the age of 95; and</w:t>
      </w:r>
    </w:p>
    <w:p w:rsidR="003F3435" w:rsidRDefault="003F3435"/>
    <w:p w:rsidR="003F3435" w:rsidRDefault="0032493E">
      <w:pPr>
        <w:spacing w:line="480" w:lineRule="auto"/>
        <w:ind w:firstLine="720"/>
        <w:jc w:val="both"/>
      </w:pPr>
      <w:r>
        <w:rPr>
          <w:b/>
        </w:rPr>
        <w:t xml:space="preserve">WHEREAS</w:t>
      </w:r>
      <w:r>
        <w:t xml:space="preserve">, Frank Yturria was born in Austin in 1923; he grew up in a bilingual ranching family in Brownsville, and he excelled as a varsity football player at Brownsville High School; and</w:t>
      </w:r>
    </w:p>
    <w:p w:rsidR="003F3435" w:rsidRDefault="003F3435"/>
    <w:p w:rsidR="003F3435" w:rsidRDefault="0032493E">
      <w:pPr>
        <w:spacing w:line="480" w:lineRule="auto"/>
        <w:ind w:firstLine="720"/>
        <w:jc w:val="both"/>
      </w:pPr>
      <w:r>
        <w:rPr>
          <w:b/>
        </w:rPr>
        <w:t xml:space="preserve">WHEREAS</w:t>
      </w:r>
      <w:r>
        <w:t xml:space="preserve">, Frank found great success as a banker, public servant, rancher conservationist, and philanthropist, yet he considered himself foremost a South Texas cowboy; as a young man, he performed with the likes of Gene Autry and Roy Rogers in Colonel Jim Eskew's Wild West Show, and he went on to earn a degree in veterinary medicine from Texas A&amp;M University; and</w:t>
      </w:r>
    </w:p>
    <w:p w:rsidR="003F3435" w:rsidRDefault="003F3435"/>
    <w:p w:rsidR="003F3435" w:rsidRDefault="0032493E">
      <w:pPr>
        <w:spacing w:line="480" w:lineRule="auto"/>
        <w:ind w:firstLine="720"/>
        <w:jc w:val="both"/>
      </w:pPr>
      <w:r>
        <w:rPr>
          <w:b/>
        </w:rPr>
        <w:t xml:space="preserve">WHEREAS</w:t>
      </w:r>
      <w:r>
        <w:t xml:space="preserve">, Frank shared 71 years of devotion with his cherished wife, Mary Altman Yturria; they were blessed with two daughters, and his three grandchildren and four great-grandchildren were a source of great pride and joy; and</w:t>
      </w:r>
    </w:p>
    <w:p w:rsidR="003F3435" w:rsidRDefault="003F3435"/>
    <w:p w:rsidR="003F3435" w:rsidRDefault="0032493E">
      <w:pPr>
        <w:spacing w:line="480" w:lineRule="auto"/>
        <w:ind w:firstLine="720"/>
        <w:jc w:val="both"/>
      </w:pPr>
      <w:r>
        <w:rPr>
          <w:b/>
        </w:rPr>
        <w:t xml:space="preserve">WHEREAS</w:t>
      </w:r>
      <w:r>
        <w:t xml:space="preserve">, Frank and Mary built a rewarding life of service to their community; their many civic contributions include establishing the first Republican Party organization in Cameron County, and they were instrumental in establishing the historic Brownsville Museum and the local Boys and Girls Club; the Brownsville Independent School District honored them for their service in 1992 by establishing the Frank and Mary Yturria Elementary School; and</w:t>
      </w:r>
    </w:p>
    <w:p w:rsidR="003F3435" w:rsidRDefault="003F3435"/>
    <w:p w:rsidR="003F3435" w:rsidRDefault="0032493E">
      <w:pPr>
        <w:spacing w:line="480" w:lineRule="auto"/>
        <w:ind w:firstLine="720"/>
        <w:jc w:val="both"/>
      </w:pPr>
      <w:r>
        <w:rPr>
          <w:b/>
        </w:rPr>
        <w:t xml:space="preserve">WHEREAS</w:t>
      </w:r>
      <w:r>
        <w:t xml:space="preserve">, Frank was appointed a collector of customs by President Dwight Eisenhower, and he was appointed chairman of the Inter-American Foundation by Presidents George H. W. Bush and Bill Clinton; he was also the founder of Brownsville's National Bank of Commerce and the Texas Bank and Trust, and he earned national recognition as a conservationist for turning his ranch into a wildlife refuge and for helping to restore dwindling populations of several South Texas species; and</w:t>
      </w:r>
    </w:p>
    <w:p w:rsidR="003F3435" w:rsidRDefault="003F3435"/>
    <w:p w:rsidR="003F3435" w:rsidRDefault="0032493E">
      <w:pPr>
        <w:spacing w:line="480" w:lineRule="auto"/>
        <w:ind w:firstLine="720"/>
        <w:jc w:val="both"/>
      </w:pPr>
      <w:r>
        <w:rPr>
          <w:b/>
        </w:rPr>
        <w:t xml:space="preserve">WHEREAS</w:t>
      </w:r>
      <w:r>
        <w:t xml:space="preserve">, A revered and beloved citizen, Frank Yturria was known by his many friends and loved ones as an avid horseman, an enthusiastic world traveler, and above all, a devoted family man; he was an inspiration to all who knew him, and he leaves behind a legacy of public service and philanthropy that will continue to have a positive impact for years to come;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Dr. Francisco Daniel Yturria;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Frank Yturria.</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