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444</w:t>
      </w:r>
    </w:p>
    <w:p w:rsidR="003F3435" w:rsidRDefault="0032493E">
      <w:pPr>
        <w:spacing w:line="480" w:lineRule="auto"/>
        <w:ind w:firstLine="720"/>
        <w:jc w:val="both"/>
      </w:pPr>
      <w:r>
        <w:rPr>
          <w:b/>
        </w:rPr>
        <w:t xml:space="preserve">WHEREAS</w:t>
      </w:r>
      <w:r>
        <w:t xml:space="preserve">, The observance of Red Cross Day at the State Capitol on March 20, 2019, presents an ideal opportunity to honor this venerable organization; and</w:t>
      </w:r>
    </w:p>
    <w:p w:rsidR="003F3435" w:rsidRDefault="0032493E">
      <w:pPr>
        <w:spacing w:line="480" w:lineRule="auto"/>
        <w:ind w:firstLine="720"/>
        <w:jc w:val="both"/>
      </w:pPr>
      <w:r>
        <w:rPr>
          <w:b/>
        </w:rPr>
        <w:t xml:space="preserve">WHEREAS</w:t>
      </w:r>
      <w:r>
        <w:t xml:space="preserve">, Nearly 140 years ago, the American Red Cross was established to help anyone in need; today, it is one of the world's largest humanitarian organizations dedicated to alleviating human suffering in the face of emergencies, and 90 percent of its work is carried out by volunteers; and</w:t>
      </w:r>
    </w:p>
    <w:p w:rsidR="003F3435" w:rsidRDefault="0032493E">
      <w:pPr>
        <w:spacing w:line="480" w:lineRule="auto"/>
        <w:ind w:firstLine="720"/>
        <w:jc w:val="both"/>
      </w:pPr>
      <w:r>
        <w:rPr>
          <w:b/>
        </w:rPr>
        <w:t xml:space="preserve">WHEREAS</w:t>
      </w:r>
      <w:r>
        <w:t xml:space="preserve">, In Texas, the Red Cross has 17 chapters across four regions, and in 2018 alone, more than 7,000 volunteers contributed nearly 600,000 hours to the organization's efforts; in the wake of the mass shooting at Santa Fe High School, the Red Cross established a canteen for first responders, as well as a family reunification center and family assistance centers offering mental health services and spiritual care; the organization also supported law enforcement and emergency personnel dealing with the package bombings in Austin; and</w:t>
      </w:r>
    </w:p>
    <w:p w:rsidR="003F3435" w:rsidRDefault="0032493E">
      <w:pPr>
        <w:spacing w:line="480" w:lineRule="auto"/>
        <w:ind w:firstLine="720"/>
        <w:jc w:val="both"/>
      </w:pPr>
      <w:r>
        <w:rPr>
          <w:b/>
        </w:rPr>
        <w:t xml:space="preserve">WHEREAS</w:t>
      </w:r>
      <w:r>
        <w:t xml:space="preserve">, </w:t>
      </w:r>
      <w:r>
        <w:t xml:space="preserve">The Red Cross benefited Texans in many ways during and after Hurricane Harvey; it opened mega-shelters across the state and looked after evacuees until they were able to return home; in addition, volunteers offered long-term assistance for hundreds of thousands of families affected by the devastation; and</w:t>
      </w:r>
    </w:p>
    <w:p w:rsidR="003F3435" w:rsidRDefault="0032493E">
      <w:pPr>
        <w:spacing w:line="480" w:lineRule="auto"/>
        <w:ind w:firstLine="720"/>
        <w:jc w:val="both"/>
      </w:pPr>
      <w:r>
        <w:rPr>
          <w:b/>
        </w:rPr>
        <w:t xml:space="preserve">WHEREAS</w:t>
      </w:r>
      <w:r>
        <w:t xml:space="preserve">, Each year, the Red Cross trains a host of volunteers in first aid and such lifesaving techniques as CPR; it also delivers blood to hospitals, installs free smoke alarms in at-risk neighborhoods, and provides special services to veterans, members of the military, and their families; and</w:t>
      </w:r>
    </w:p>
    <w:p w:rsidR="003F3435" w:rsidRDefault="0032493E">
      <w:pPr>
        <w:spacing w:line="480" w:lineRule="auto"/>
        <w:ind w:firstLine="720"/>
        <w:jc w:val="both"/>
      </w:pPr>
      <w:r>
        <w:rPr>
          <w:b/>
        </w:rPr>
        <w:t xml:space="preserve">WHEREAS</w:t>
      </w:r>
      <w:r>
        <w:t xml:space="preserve">, Countless people have looked to the Red Cross for comfort, assistance, and guidance in their darkest hour, and the members of the organization may take justifiable pride in their contributions;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20, 2019, as Red Cross Day at the State Capitol and honor the members of the organization for their outstanding record of service; and, be it further</w:t>
      </w:r>
    </w:p>
    <w:p w:rsidR="003F3435" w:rsidRDefault="0032493E">
      <w:pPr>
        <w:spacing w:line="480" w:lineRule="auto"/>
        <w:ind w:firstLine="720"/>
        <w:jc w:val="both"/>
      </w:pPr>
      <w:r>
        <w:rPr>
          <w:b/>
        </w:rPr>
        <w:t xml:space="preserve">RESOLVED</w:t>
      </w:r>
      <w:r>
        <w:t xml:space="preserve">, That an official copy of this Resolution be prepared for the organization as an expression of high regard by the Texas Senate.</w:t>
      </w:r>
    </w:p>
    <w:p w:rsidR="003F3435" w:rsidRDefault="0032493E">
      <w:pPr>
        <w:spacing w:line="480" w:lineRule="auto"/>
        <w:jc w:val="right"/>
      </w:pPr>
      <w:r>
        <w:t xml:space="preserve">Alvarado, Campbell,</w:t>
      </w:r>
    </w:p>
    <w:p w:rsidR="003F3435" w:rsidRDefault="0032493E">
      <w:pPr>
        <w:jc w:val="right"/>
      </w:pPr>
      <w:r>
        <w:t xml:space="preserve">Huffman, Lucio,</w:t>
      </w:r>
      <w:r xml:space="preserve">
        <w:t> </w:t>
      </w:r>
      <w:r xml:space="preserve">
        <w:t> </w:t>
      </w:r>
      <w:r xml:space="preserve">
        <w:t> </w:t>
      </w:r>
      <w:r xml:space="preserve">
        <w:t> </w:t>
      </w:r>
    </w:p>
    <w:p w:rsidR="003F3435" w:rsidRDefault="0032493E">
      <w:pPr>
        <w:jc w:val="right"/>
      </w:pPr>
      <w:r>
        <w:t xml:space="preserve">Zaffirini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March 20,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