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504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Ruby Lee Scott</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Independence Heights in mourning the loss of Ruby Lee Scott, who died on February 22, 2019; and</w:t>
      </w:r>
    </w:p>
    <w:p w:rsidR="003F3435" w:rsidRDefault="0032493E">
      <w:pPr>
        <w:spacing w:line="480" w:lineRule="auto"/>
        <w:ind w:firstLine="720"/>
        <w:jc w:val="both"/>
      </w:pPr>
      <w:r>
        <w:rPr>
          <w:b/>
        </w:rPr>
        <w:t xml:space="preserve">WHEREAS</w:t>
      </w:r>
      <w:r>
        <w:t xml:space="preserve">, Born June 18, 1930, Ruby Scott inspired those who knew her through her warmth and kindness and her faithful service to her community; and</w:t>
      </w:r>
    </w:p>
    <w:p w:rsidR="003F3435" w:rsidRDefault="0032493E">
      <w:pPr>
        <w:spacing w:line="480" w:lineRule="auto"/>
        <w:ind w:firstLine="720"/>
        <w:jc w:val="both"/>
      </w:pPr>
      <w:r>
        <w:rPr>
          <w:b/>
        </w:rPr>
        <w:t xml:space="preserve">WHEREAS</w:t>
      </w:r>
      <w:r>
        <w:t xml:space="preserve">, Mrs. Scott enjoyed a long career as a custodian at John F. Kennedy Elementary School, and she retired from work in May of 1994; and</w:t>
      </w:r>
    </w:p>
    <w:p w:rsidR="003F3435" w:rsidRDefault="0032493E">
      <w:pPr>
        <w:spacing w:line="480" w:lineRule="auto"/>
        <w:ind w:firstLine="720"/>
        <w:jc w:val="both"/>
      </w:pPr>
      <w:r>
        <w:rPr>
          <w:b/>
        </w:rPr>
        <w:t xml:space="preserve">WHEREAS</w:t>
      </w:r>
      <w:r>
        <w:t xml:space="preserve">, She was a devoted mother to three sons, and her many grandchildren and great-grandchildren enriched her life immeasurably; and</w:t>
      </w:r>
    </w:p>
    <w:p w:rsidR="003F3435" w:rsidRDefault="0032493E">
      <w:pPr>
        <w:spacing w:line="480" w:lineRule="auto"/>
        <w:ind w:firstLine="720"/>
        <w:jc w:val="both"/>
      </w:pPr>
      <w:r>
        <w:rPr>
          <w:b/>
        </w:rPr>
        <w:t xml:space="preserve">WHEREAS</w:t>
      </w:r>
      <w:r>
        <w:t xml:space="preserve">, A cherished resident of Independence Heights, Mrs. Scott was known by local children as the lady with the beautiful house who decorated for every holiday season; she attended Concord Baptist Church, and she later joined the congregation of Salem Missionary Baptist Church; and</w:t>
      </w:r>
    </w:p>
    <w:p w:rsidR="003F3435" w:rsidRDefault="0032493E">
      <w:pPr>
        <w:spacing w:line="480" w:lineRule="auto"/>
        <w:ind w:firstLine="720"/>
        <w:jc w:val="both"/>
      </w:pPr>
      <w:r>
        <w:rPr>
          <w:b/>
        </w:rPr>
        <w:t xml:space="preserve">WHEREAS</w:t>
      </w:r>
      <w:r>
        <w:t xml:space="preserve">, Ruby Scott was a woman of strength, courage, and generosity, and she will long be remembered with respect and admiration by all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Ruby Lee Scott;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Ruby Scott.</w:t>
      </w:r>
    </w:p>
    <w:p w:rsidR="003F3435" w:rsidRDefault="003F3435"/>
    <w:p w:rsidR="003F3435" w:rsidRDefault="0032493E">
      <w:pPr>
        <w:spacing w:line="480" w:lineRule="auto"/>
        <w:jc w:val="right"/>
      </w:pPr>
      <w:r>
        <w:t xml:space="preserve">Whitmire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504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