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the members of the Midland County Republican Women to the Capitol for Texas Federation of Republican Women Day, which is being observed April 25, 2019; and</w:t>
      </w:r>
    </w:p>
    <w:p w:rsidR="003F3435" w:rsidRDefault="0032493E">
      <w:pPr>
        <w:spacing w:line="480" w:lineRule="auto"/>
        <w:ind w:firstLine="720"/>
        <w:jc w:val="both"/>
      </w:pPr>
      <w:r>
        <w:rPr>
          <w:b/>
        </w:rPr>
        <w:t xml:space="preserve">WHEREAS</w:t>
      </w:r>
      <w:r>
        <w:t xml:space="preserve">, The Midland County Republican Women was founded in 1960 with the mission of increasing the effectiveness of women in government; it is a member of the Texas Federation of Republican Women and the National Federation of Republican Women; and</w:t>
      </w:r>
    </w:p>
    <w:p w:rsidR="003F3435" w:rsidRDefault="0032493E">
      <w:pPr>
        <w:spacing w:line="480" w:lineRule="auto"/>
        <w:ind w:firstLine="720"/>
        <w:jc w:val="both"/>
      </w:pPr>
      <w:r>
        <w:rPr>
          <w:b/>
        </w:rPr>
        <w:t xml:space="preserve">WHEREAS</w:t>
      </w:r>
      <w:r>
        <w:t xml:space="preserve">, This exemplary organization is registered as a political action committee, and through the years, its members have raised funds to support Republican Party candidates for state and local offices and to promote voter education and registration efforts; since the club's founding, several of its members have received the prestigious Ten Outstanding Republican Women of Texas Award; and</w:t>
      </w:r>
    </w:p>
    <w:p w:rsidR="003F3435" w:rsidRDefault="0032493E">
      <w:pPr>
        <w:spacing w:line="480" w:lineRule="auto"/>
        <w:ind w:firstLine="720"/>
        <w:jc w:val="both"/>
      </w:pPr>
      <w:r>
        <w:rPr>
          <w:b/>
        </w:rPr>
        <w:t xml:space="preserve">WHEREAS</w:t>
      </w:r>
      <w:r>
        <w:t xml:space="preserve">, The members of the Midland County Republican Women have been productive and influential voices in the electoral process, and it is truly fitting that they receive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Midland County Republican Women on their commitment to public service and extend to them best wishes for a rewarding Texas Federation of Republican Women Day; and, be it further</w:t>
      </w:r>
    </w:p>
    <w:p w:rsidR="003F3435" w:rsidRDefault="0032493E">
      <w:pPr>
        <w:spacing w:line="480" w:lineRule="auto"/>
        <w:ind w:firstLine="720"/>
        <w:jc w:val="both"/>
      </w:pPr>
      <w:r>
        <w:rPr>
          <w:b/>
        </w:rPr>
        <w:t xml:space="preserve">RESOLVED</w:t>
      </w:r>
      <w:r>
        <w:t xml:space="preserve">, That a copy of this Resolution be prepared for the club as an expression of esteem from the Texas Senate.</w:t>
      </w:r>
    </w:p>
    <w:p w:rsidR="003F3435" w:rsidRDefault="003F3435"/>
    <w:p w:rsidR="003F3435" w:rsidRDefault="0032493E">
      <w:pPr>
        <w:spacing w:line="480" w:lineRule="auto"/>
        <w:jc w:val="right"/>
      </w:pPr>
      <w:r>
        <w:t xml:space="preserve">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