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520</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Benjamin Edward Jarvis</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life of an esteemed Texan drew to a close with the passing of former legislator Benjamin Edward Jarvis of Tyler on September 19, 2018, at the age of 93; and</w:t>
      </w:r>
    </w:p>
    <w:p w:rsidR="003F3435" w:rsidRDefault="0032493E">
      <w:pPr>
        <w:spacing w:line="480" w:lineRule="auto"/>
        <w:ind w:firstLine="720"/>
        <w:jc w:val="both"/>
      </w:pPr>
      <w:r>
        <w:rPr>
          <w:b/>
        </w:rPr>
        <w:t xml:space="preserve">WHEREAS</w:t>
      </w:r>
      <w:r>
        <w:t xml:space="preserve">, The son of Newell and Bennie Ruth Sharp Jarvis, Ben Jarvis was born on June 22, 1925, in Troup and grew up with a sister, Sara; he served in the United States military during World War II and went on to earn degrees from Baylor University and Baylor Law School; and</w:t>
      </w:r>
    </w:p>
    <w:p w:rsidR="003F3435" w:rsidRDefault="0032493E">
      <w:pPr>
        <w:spacing w:line="480" w:lineRule="auto"/>
        <w:ind w:firstLine="720"/>
        <w:jc w:val="both"/>
      </w:pPr>
      <w:r>
        <w:rPr>
          <w:b/>
        </w:rPr>
        <w:t xml:space="preserve">WHEREAS</w:t>
      </w:r>
      <w:r>
        <w:t xml:space="preserve">, Mr.</w:t>
      </w:r>
      <w:r xml:space="preserve">
        <w:t> </w:t>
      </w:r>
      <w:r>
        <w:t xml:space="preserve">Jarvis was elected to the Texas House of Representatives in 1958, and over the course of his three terms in office, he served as chair of the Banks and Banking Committee and as vice chair of the Oil, Gas, and Mining Committee; he was also a respected attorney in Tyler and a successful land developer and tree farmer; and</w:t>
      </w:r>
    </w:p>
    <w:p w:rsidR="003F3435" w:rsidRDefault="0032493E">
      <w:pPr>
        <w:spacing w:line="480" w:lineRule="auto"/>
        <w:ind w:firstLine="720"/>
        <w:jc w:val="both"/>
      </w:pPr>
      <w:r>
        <w:rPr>
          <w:b/>
        </w:rPr>
        <w:t xml:space="preserve">WHEREAS</w:t>
      </w:r>
      <w:r>
        <w:t xml:space="preserve">, Although Mr.</w:t>
      </w:r>
      <w:r xml:space="preserve">
        <w:t> </w:t>
      </w:r>
      <w:r>
        <w:t xml:space="preserve">Jarvis traveled the world, he liked nothing more than spending time in the piney woods of East Texas; he had deep roots in Smith County, and he was a longtime congregant of First Baptist Church; and</w:t>
      </w:r>
    </w:p>
    <w:p w:rsidR="003F3435" w:rsidRDefault="0032493E">
      <w:pPr>
        <w:spacing w:line="480" w:lineRule="auto"/>
        <w:ind w:firstLine="720"/>
        <w:jc w:val="both"/>
      </w:pPr>
      <w:r>
        <w:rPr>
          <w:b/>
        </w:rPr>
        <w:t xml:space="preserve">WHEREAS</w:t>
      </w:r>
      <w:r>
        <w:t xml:space="preserve">, In all his endeavors, Mr.</w:t>
      </w:r>
      <w:r xml:space="preserve">
        <w:t> </w:t>
      </w:r>
      <w:r>
        <w:t xml:space="preserve">Jarvis enjoyed the love and support of his wife, the former Mary Stephens, with whom he shared 57 years; moreover, he was a devoted father to his four children, Newell, John, Jo, and Sara, and with the passing years, he had the pleasure of welcoming into his family four grandsons, Matthew, Pace, C.</w:t>
      </w:r>
      <w:r xml:space="preserve">
        <w:t> </w:t>
      </w:r>
      <w:r>
        <w:t xml:space="preserve">J., and Jake; and</w:t>
      </w:r>
    </w:p>
    <w:p w:rsidR="003F3435" w:rsidRDefault="0032493E">
      <w:pPr>
        <w:spacing w:line="480" w:lineRule="auto"/>
        <w:ind w:firstLine="720"/>
        <w:jc w:val="both"/>
      </w:pPr>
      <w:r>
        <w:rPr>
          <w:b/>
        </w:rPr>
        <w:t xml:space="preserve">WHEREAS</w:t>
      </w:r>
      <w:r>
        <w:t xml:space="preserve">, Ben Jarvis earned the admiration of all who knew him, not only for his professional and civic accomplishments but also for his kindness and generosity, and he leaves behind a record of service that his loved ones can remember with pride;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memory of Benjamin Edward Jarvis and extend sincere condolences to the members of his family: </w:t>
      </w:r>
      <w:r>
        <w:t xml:space="preserve"> </w:t>
      </w:r>
      <w:r>
        <w:t xml:space="preserve">to his wife, Mary Stephens Jarvis; to his children, Newell Stephens Jarvis, John Robert Jarvis and his wife, Sheri, Jo Ellen Jarvis and her husband, Dave Watson, and Sara Ann Jarvis Thompson and her husband, Chris; to his grandsons, Matthew, Pace, and C.</w:t>
      </w:r>
      <w:r xml:space="preserve">
        <w:t> </w:t>
      </w:r>
      <w:r>
        <w:t xml:space="preserve">J.</w:t>
      </w:r>
      <w:r xml:space="preserve">
        <w:t> </w:t>
      </w:r>
      <w:r>
        <w:t xml:space="preserve">Thompson and Jake Jarvis; to his sister, Sara Jarvis Jones; to his nephews, Sam, David, and Nathan Jones; and to his other relatives and friends; and, be it further</w:t>
      </w:r>
    </w:p>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Benjamin Edward Jarvis.</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520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