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528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Cystic fibrosis, commonly referred to as CF, is a genetic disease that affects approximately 30,000 children and adults in the United States and nearly 70,000 children and adults worldwide, more than 2,000 of whom live in this state;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persons with cystic fibrosis, a defective gene causes the body to produce an abnormally thick, sticky mucus that clogs the lungs, and these secretions produce life-threatening lung infections; the secretions also obstruct the pancreas and prevent its digestive enzymes from reaching the intestines to help the body break down and absorb food;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More than 10 million Americans are symptomless carriers of the defective CF gene, and this disease occurs in approximately one of every 3,500 live births in the United States;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median predicted age of survival for a person with cystic fibrosis born in 2017 was 46.2 years;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With advances in the treatment of CF, the number of adults living with this disease has steadily grown, and approximately 900 new cases of cystic fibrosis are diagnosed each year;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More than 50 percent of the affected population is 18 years of age or older, and people with the disease have a variety of symptoms attributed to the more than 1,800 mutations of the CF gene;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Infant blood screening to detect genetic defects is the most reliable and least costly method to identify persons likely to have cystic fibrosis;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Early diagnosis of the disease permits early treatment, which enhances the quality of life and longevity of patients; the treatment of CF depends on the stage of the disease and the organs involved;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Clearing mucus from the lungs is an important part of the daily CF treatment regimen; other types of treatments include taking pancreatic enzymes and inhaled antibiotics;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critical component of treating patients with cystic fibrosis is access to innovative treatments, which can play a crucial role in the lives of patients with CF;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There are 11 world-class treatment centers in this state which specialize in the diagnosis of cystic fibrosis and the care of persons with CF;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Improving the length and quality of life for people with CF starts with awareness;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designate the month of May 2019 as Cystic Fibrosis Awareness Month in Texas.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Kolkhorst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1,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528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