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545</w:t>
      </w:r>
    </w:p>
    <w:p w:rsidR="003F3435" w:rsidRDefault="003F3435"/>
    <w:p w:rsidR="003F3435" w:rsidRDefault="0032493E">
      <w:pPr>
        <w:spacing w:line="480" w:lineRule="auto"/>
        <w:ind w:firstLine="720"/>
        <w:jc w:val="both"/>
      </w:pPr>
      <w:r>
        <w:rPr>
          <w:b/>
        </w:rPr>
        <w:t xml:space="preserve">WHEREAS</w:t>
      </w:r>
      <w:r>
        <w:t xml:space="preserve">, Members of Leadership Mainland are visiting the State Capitol on April 9, 2019, providing a fitting opportunity to recognize the program for its outstanding work in the community; and</w:t>
      </w:r>
    </w:p>
    <w:p w:rsidR="003F3435" w:rsidRDefault="003F3435"/>
    <w:p w:rsidR="003F3435" w:rsidRDefault="0032493E">
      <w:pPr>
        <w:spacing w:line="480" w:lineRule="auto"/>
        <w:ind w:firstLine="720"/>
        <w:jc w:val="both"/>
      </w:pPr>
      <w:r>
        <w:rPr>
          <w:b/>
        </w:rPr>
        <w:t xml:space="preserve">WHEREAS</w:t>
      </w:r>
      <w:r>
        <w:t xml:space="preserve">, Leadership Mainland was established in 1989 by the Texas City-La Marque Chamber of Commerce as a means of providing promising young leaders with an understanding of the resources, strengths, and values of the region; and</w:t>
      </w:r>
    </w:p>
    <w:p w:rsidR="003F3435" w:rsidRDefault="003F3435"/>
    <w:p w:rsidR="003F3435" w:rsidRDefault="0032493E">
      <w:pPr>
        <w:spacing w:line="480" w:lineRule="auto"/>
        <w:ind w:firstLine="720"/>
        <w:jc w:val="both"/>
      </w:pPr>
      <w:r>
        <w:rPr>
          <w:b/>
        </w:rPr>
        <w:t xml:space="preserve">WHEREAS</w:t>
      </w:r>
      <w:r>
        <w:t xml:space="preserve">, The graduates of this exceptional program have had a positive impact on the growth and prosperity of the Texas Gulf Coast, and the current class is sure to extend that record of success;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of the 2019 class of Leadership Mainland on their commitment to serving their community and extend to them sincere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