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546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David Hamill for his outstanding work with the New Horizons Lacrosse Foundation; and</w:t>
      </w:r>
    </w:p>
    <w:p w:rsidR="003F3435" w:rsidRDefault="0032493E">
      <w:pPr>
        <w:spacing w:line="480" w:lineRule="auto"/>
        <w:ind w:firstLine="720"/>
        <w:jc w:val="both"/>
      </w:pPr>
      <w:r>
        <w:rPr>
          <w:b/>
        </w:rPr>
        <w:t xml:space="preserve">WHEREAS</w:t>
      </w:r>
      <w:r>
        <w:t xml:space="preserve">, David Hamill founded the New Horizons Lacrosse Foundation in 2009 after retiring from a successful career as an architect; this exemplary nonprofit organization has offered students at all levels the opportunity to play lacrosse, the oldest sport on the North American continent; and</w:t>
      </w:r>
    </w:p>
    <w:p w:rsidR="003F3435" w:rsidRDefault="0032493E">
      <w:pPr>
        <w:spacing w:line="480" w:lineRule="auto"/>
        <w:ind w:firstLine="720"/>
        <w:jc w:val="both"/>
      </w:pPr>
      <w:r>
        <w:rPr>
          <w:b/>
        </w:rPr>
        <w:t xml:space="preserve">WHEREAS</w:t>
      </w:r>
      <w:r>
        <w:t xml:space="preserve">, </w:t>
      </w:r>
      <w:r>
        <w:t xml:space="preserve">Under his leadership, the foundation has worked with other school-based, nonprofit organizations to support athletic development among young people in the underserved communities of East Austin; it has provided physical education curricula to schools and was an early collaborator with US Lacrosse on the Diversity and Inclusion National Grant Program; and</w:t>
      </w:r>
    </w:p>
    <w:p w:rsidR="003F3435" w:rsidRDefault="0032493E">
      <w:pPr>
        <w:spacing w:line="480" w:lineRule="auto"/>
        <w:ind w:firstLine="720"/>
        <w:jc w:val="both"/>
      </w:pPr>
      <w:r>
        <w:rPr>
          <w:b/>
        </w:rPr>
        <w:t xml:space="preserve">WHEREAS</w:t>
      </w:r>
      <w:r>
        <w:t xml:space="preserve">, The foundation has worked with more than a dozen East Austin schools to establish lacrosse teams, including the first all-East Austin boys' and girls' teams to play in the Central Texas Youth Lacrosse Association; and</w:t>
      </w:r>
    </w:p>
    <w:p w:rsidR="003F3435" w:rsidRDefault="0032493E">
      <w:pPr>
        <w:spacing w:line="480" w:lineRule="auto"/>
        <w:ind w:firstLine="720"/>
        <w:jc w:val="both"/>
      </w:pPr>
      <w:r>
        <w:rPr>
          <w:b/>
        </w:rPr>
        <w:t xml:space="preserve">WHEREAS</w:t>
      </w:r>
      <w:r>
        <w:t xml:space="preserve">, For 10 years, David Hamill has had a positive impact on the East Austin community through his work with the New Horizons Lacrosse Foundation, and it is truly fitting that he receive special recognition;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David Hamill on his hard work and his commitment to serving young people and extend to him best wishes for continued success in his efforts with the New Horizons Lacrosse Foundation;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high regard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546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