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Terrence Young</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James Terrence Young, who died October</w:t>
      </w:r>
      <w:r xml:space="preserve">
        <w:t> </w:t>
      </w:r>
      <w:r>
        <w:t xml:space="preserve">1,</w:t>
      </w:r>
      <w:r xml:space="preserve">
        <w:t> </w:t>
      </w:r>
      <w:r>
        <w:t xml:space="preserve">2018, at the age of 81; and</w:t>
      </w:r>
    </w:p>
    <w:p w:rsidR="003F3435" w:rsidRDefault="0032493E">
      <w:pPr>
        <w:spacing w:line="480" w:lineRule="auto"/>
        <w:ind w:firstLine="720"/>
        <w:jc w:val="both"/>
      </w:pPr>
      <w:r>
        <w:rPr>
          <w:b/>
        </w:rPr>
        <w:t xml:space="preserve">WHEREAS</w:t>
      </w:r>
      <w:r>
        <w:t xml:space="preserve">, Terry Young was born July 7, 1937, in Pampa, Texas, and his family later settled in the Rio Grande Valley; he distinguished himself as a skilled baseball player in his teenage years, and he worked as a sportswriter and editor for three daily papers while pursuing athletics in high school and in the years that followed; and</w:t>
      </w:r>
    </w:p>
    <w:p w:rsidR="003F3435" w:rsidRDefault="0032493E">
      <w:pPr>
        <w:spacing w:line="480" w:lineRule="auto"/>
        <w:ind w:firstLine="720"/>
        <w:jc w:val="both"/>
      </w:pPr>
      <w:r>
        <w:rPr>
          <w:b/>
        </w:rPr>
        <w:t xml:space="preserve">WHEREAS</w:t>
      </w:r>
      <w:r>
        <w:t xml:space="preserve">, A respected journalist, Terry transitioned from sports writing to serving as a reporter and bureau manager for United Press International in Texas and New Mexico; he was published nationally and internationally, and his political work included coverage of such legends as Lyndon B. Johnson, Ben Barnes, John Connally, and a young George W. Bush; he was active in several professional press groups, and he served as president of Austin's Headliners Club in 1981; and</w:t>
      </w:r>
    </w:p>
    <w:p w:rsidR="003F3435" w:rsidRDefault="0032493E">
      <w:pPr>
        <w:spacing w:line="480" w:lineRule="auto"/>
        <w:ind w:firstLine="720"/>
        <w:jc w:val="both"/>
      </w:pPr>
      <w:r>
        <w:rPr>
          <w:b/>
        </w:rPr>
        <w:t xml:space="preserve">WHEREAS</w:t>
      </w:r>
      <w:r>
        <w:t xml:space="preserve">, In addition to enjoying a rewarding journalism career, Terry ventured into television as the cohost of </w:t>
      </w:r>
      <w:r>
        <w:rPr>
          <w:i/>
        </w:rPr>
        <w:t xml:space="preserve">Football:  Southwest Conference Style</w:t>
      </w:r>
      <w:r>
        <w:t xml:space="preserve">, and he shared many of his life's highlights in his published memoir, </w:t>
      </w:r>
      <w:r>
        <w:rPr>
          <w:i/>
        </w:rPr>
        <w:t xml:space="preserve">Stop the Train--The Bridge is on Fire!</w:t>
      </w:r>
      <w:r>
        <w:t xml:space="preserve">; and</w:t>
      </w:r>
    </w:p>
    <w:p w:rsidR="003F3435" w:rsidRDefault="0032493E">
      <w:pPr>
        <w:spacing w:line="480" w:lineRule="auto"/>
        <w:ind w:firstLine="720"/>
        <w:jc w:val="both"/>
      </w:pPr>
      <w:r>
        <w:rPr>
          <w:b/>
        </w:rPr>
        <w:t xml:space="preserve">WHEREAS</w:t>
      </w:r>
      <w:r>
        <w:t xml:space="preserve">, Terry enjoyed more than 57 years of marriage with his wife, June Winston, who was also an avid sports fan; they were blessed with three children, and their six grandchildren and great-grandchild were a source of immense pride and joy; in September of 2018, the entire family traveled to Cooperstown, New York, to visit the Baseball Hall of Fame; and</w:t>
      </w:r>
    </w:p>
    <w:p w:rsidR="003F3435" w:rsidRDefault="0032493E">
      <w:pPr>
        <w:spacing w:line="480" w:lineRule="auto"/>
        <w:ind w:firstLine="720"/>
        <w:jc w:val="both"/>
      </w:pPr>
      <w:r>
        <w:rPr>
          <w:b/>
        </w:rPr>
        <w:t xml:space="preserve">WHEREAS</w:t>
      </w:r>
      <w:r>
        <w:t xml:space="preserve">, Terry Young was a keen-eyed observer, an engaging storyteller, and a cherished friend to many;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James Terrence Young;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Terry Young.</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