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Sigifredo Garcia Palacios</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Sigifredo Garcia Palacios, who died March 9, 2019, at the age of 81; and</w:t>
      </w:r>
    </w:p>
    <w:p w:rsidR="003F3435" w:rsidRDefault="0032493E">
      <w:pPr>
        <w:spacing w:line="480" w:lineRule="auto"/>
        <w:ind w:firstLine="720"/>
        <w:jc w:val="both"/>
      </w:pPr>
      <w:r>
        <w:rPr>
          <w:b/>
        </w:rPr>
        <w:t xml:space="preserve">WHEREAS</w:t>
      </w:r>
      <w:r>
        <w:t xml:space="preserve">, Sigifredo Palacios was born on March 31, 1937, in Reynosa, Tamaulipas, to Carlos Garcia de la Garza and Maria Antonia Palacios; he studied at Colegio Mexico before earning a degree in accounting from Academia Tamaulipas in 1952; and</w:t>
      </w:r>
    </w:p>
    <w:p w:rsidR="003F3435" w:rsidRDefault="0032493E">
      <w:pPr>
        <w:spacing w:line="480" w:lineRule="auto"/>
        <w:ind w:firstLine="720"/>
        <w:jc w:val="both"/>
      </w:pPr>
      <w:r>
        <w:rPr>
          <w:b/>
        </w:rPr>
        <w:t xml:space="preserve">WHEREAS</w:t>
      </w:r>
      <w:r>
        <w:t xml:space="preserve">, He began his professional career as an accountant with Algodonera Tamaulipeca before taking a job as an immigration agent with the Oficina de Poblacion de Matamoros, where he remained for more than 20 years; in 1977, he started a trucking business with only four trailer trucks; and</w:t>
      </w:r>
    </w:p>
    <w:p w:rsidR="003F3435" w:rsidRDefault="0032493E">
      <w:pPr>
        <w:spacing w:line="480" w:lineRule="auto"/>
        <w:ind w:firstLine="720"/>
        <w:jc w:val="both"/>
      </w:pPr>
      <w:r>
        <w:rPr>
          <w:b/>
        </w:rPr>
        <w:t xml:space="preserve">WHEREAS</w:t>
      </w:r>
      <w:r>
        <w:t xml:space="preserve">,</w:t>
      </w:r>
      <w:r>
        <w:t xml:space="preserve"> That company grew to become one of the largest transportation enterprises in the region, and his leadership was recognized when he was chosen to serve as president of the Matamoros delegation of the Camara Nacional del Autotransporte de Carga; and</w:t>
      </w:r>
    </w:p>
    <w:p w:rsidR="003F3435" w:rsidRDefault="0032493E">
      <w:pPr>
        <w:spacing w:line="480" w:lineRule="auto"/>
        <w:ind w:firstLine="720"/>
        <w:jc w:val="both"/>
      </w:pPr>
      <w:r>
        <w:rPr>
          <w:b/>
        </w:rPr>
        <w:t xml:space="preserve">WHEREAS</w:t>
      </w:r>
      <w:r>
        <w:t xml:space="preserve">, He and his beloved wife, Rosa Nelly Martinez, were blessed with four children, Carlos, Sigifredo, Mario Alberto, and Rosendo Sergio, who were a source of much pride and joy for him; and</w:t>
      </w:r>
    </w:p>
    <w:p w:rsidR="003F3435" w:rsidRDefault="0032493E">
      <w:pPr>
        <w:spacing w:line="480" w:lineRule="auto"/>
        <w:ind w:firstLine="720"/>
        <w:jc w:val="both"/>
      </w:pPr>
      <w:r>
        <w:rPr>
          <w:b/>
        </w:rPr>
        <w:t xml:space="preserve">WHEREAS</w:t>
      </w:r>
      <w:r>
        <w:t xml:space="preserve">, A man of courage, strength, and determination, he gave unselfishly to others, and his wisdom, warmth, and valued counsel will not be forgotten; and</w:t>
      </w:r>
    </w:p>
    <w:p w:rsidR="003F3435" w:rsidRDefault="0032493E">
      <w:pPr>
        <w:spacing w:line="480" w:lineRule="auto"/>
        <w:ind w:firstLine="720"/>
        <w:jc w:val="both"/>
      </w:pPr>
      <w:r>
        <w:rPr>
          <w:b/>
        </w:rPr>
        <w:t xml:space="preserve">WHEREAS</w:t>
      </w:r>
      <w:r>
        <w:t xml:space="preserve">, He was a devoted husband and father,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Sigifredo Garcia Palacios;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Sigifredo Garcia Palacios.</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