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Environmental Excellence Recognition Program and its inaugural honorees for helping to promote a culture of environmental stewardship in West Texas; and</w:t>
      </w:r>
    </w:p>
    <w:p w:rsidR="003F3435" w:rsidRDefault="0032493E">
      <w:pPr>
        <w:spacing w:line="480" w:lineRule="auto"/>
        <w:ind w:firstLine="720"/>
        <w:jc w:val="both"/>
      </w:pPr>
      <w:r>
        <w:rPr>
          <w:b/>
        </w:rPr>
        <w:t xml:space="preserve">WHEREAS</w:t>
      </w:r>
      <w:r>
        <w:t xml:space="preserve">, An initiative of Senate District 29, the Environmental Excellence Recognition Program was established in 2019 on the recommendation of the district's Environmental Advisory Committee; and</w:t>
      </w:r>
    </w:p>
    <w:p w:rsidR="003F3435" w:rsidRDefault="0032493E">
      <w:pPr>
        <w:spacing w:line="480" w:lineRule="auto"/>
        <w:ind w:firstLine="720"/>
        <w:jc w:val="both"/>
      </w:pPr>
      <w:r>
        <w:rPr>
          <w:b/>
        </w:rPr>
        <w:t xml:space="preserve">WHEREAS</w:t>
      </w:r>
      <w:r>
        <w:t xml:space="preserve">, This new annual awards series recognizes projects and individual advocates working to improve the environment; recipients are selected in five categories and will be honored each year at an Earth Day event; and</w:t>
      </w:r>
    </w:p>
    <w:p w:rsidR="003F3435" w:rsidRDefault="0032493E">
      <w:pPr>
        <w:spacing w:line="480" w:lineRule="auto"/>
        <w:ind w:firstLine="720"/>
        <w:jc w:val="both"/>
      </w:pPr>
      <w:r>
        <w:rPr>
          <w:b/>
        </w:rPr>
        <w:t xml:space="preserve">WHEREAS</w:t>
      </w:r>
      <w:r>
        <w:t xml:space="preserve">, For its inaugural year, the awards program is honoring the Career Center at Riverside High School in the education category for its Solar Technology Program, Candace Printz in the environmental stewardship category for her community recycling and art project at El Dorado High School, the City of El Paso Environmental Services Department in the innovation category for the successful implementation of the Snap Sampling Method for Landfill Groundwater Analysis, the City of Elizario in the leadership category for its coordinated pollinator initiatives, and Richard Teschner for his lifetime achievements in conservation and his impact on open space preservation in El Paso; and</w:t>
      </w:r>
    </w:p>
    <w:p w:rsidR="003F3435" w:rsidRDefault="0032493E">
      <w:pPr>
        <w:spacing w:line="480" w:lineRule="auto"/>
        <w:ind w:firstLine="720"/>
        <w:jc w:val="both"/>
      </w:pPr>
      <w:r>
        <w:rPr>
          <w:b/>
        </w:rPr>
        <w:t xml:space="preserve">WHEREAS</w:t>
      </w:r>
      <w:r>
        <w:t xml:space="preserve">, The Environmental Excellence Recognition Program will strengthen a regional culture of conservation and preservation, and the inaugural award recipients help to further this mission by inspiring new endeavors in best environmental practices;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associated with the Environmental Excellence Recognition Program in Senate District 29 and extend congratulations to the program's first awards recipients; and, be it further</w:t>
      </w:r>
    </w:p>
    <w:p w:rsidR="003F3435" w:rsidRDefault="0032493E">
      <w:pPr>
        <w:spacing w:line="480" w:lineRule="auto"/>
        <w:ind w:firstLine="720"/>
        <w:jc w:val="both"/>
      </w:pPr>
      <w:r>
        <w:rPr>
          <w:b/>
        </w:rPr>
        <w:t xml:space="preserve">RESOLVED</w:t>
      </w:r>
      <w:r>
        <w:t xml:space="preserve">, That a copy of this Resolution be prepared for the program as an expression of esteem from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