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590</w:t>
      </w:r>
    </w:p>
    <w:p w:rsidR="003F3435" w:rsidRDefault="0032493E">
      <w:pPr>
        <w:spacing w:line="480" w:lineRule="auto"/>
        <w:ind w:firstLine="720"/>
        <w:jc w:val="both"/>
      </w:pPr>
      <w:r>
        <w:rPr>
          <w:b/>
        </w:rPr>
        <w:t xml:space="preserve">WHEREAS</w:t>
      </w:r>
      <w:r>
        <w:t xml:space="preserve">, Members of the Family, Career, and Community Leaders of America chapter at North Shore Senior High School in Galena Park Independent School District continued the program's tradition of success by turning in exceptional performances in parliamentary procedure competitions during the 2019 season; and</w:t>
      </w:r>
    </w:p>
    <w:p w:rsidR="003F3435" w:rsidRDefault="0032493E">
      <w:pPr>
        <w:spacing w:line="480" w:lineRule="auto"/>
        <w:ind w:firstLine="720"/>
        <w:jc w:val="both"/>
      </w:pPr>
      <w:r>
        <w:rPr>
          <w:b/>
        </w:rPr>
        <w:t xml:space="preserve">WHEREAS</w:t>
      </w:r>
      <w:r>
        <w:t xml:space="preserve">, For the past three years, North Shore Senior High students have competed in FCCLA parliamentary procedure, an event in which teams and individuals test their knowledge of </w:t>
      </w:r>
      <w:r>
        <w:rPr>
          <w:i/>
        </w:rPr>
        <w:t xml:space="preserve">Robert's Rules of Order</w:t>
      </w:r>
      <w:r>
        <w:t xml:space="preserve"> and demonstrate their expertise in properly conducting an FCCLA business meeting; participants gain experience in public speaking and teamwork, as well as hone their vocabulary, critical thinking, and problem solving skills; and</w:t>
      </w:r>
    </w:p>
    <w:p w:rsidR="003F3435" w:rsidRDefault="0032493E">
      <w:pPr>
        <w:spacing w:line="480" w:lineRule="auto"/>
        <w:ind w:firstLine="720"/>
        <w:jc w:val="both"/>
      </w:pPr>
      <w:r>
        <w:rPr>
          <w:b/>
        </w:rPr>
        <w:t xml:space="preserve">WHEREAS</w:t>
      </w:r>
      <w:r>
        <w:t xml:space="preserve">, At the regional contest on February 16, all four North Shore teams advanced to the state conference; one team captured first place in the senior category, while those competing in the occupational category dominated the contest by claiming first, second, and third place prizes; moreover, all 28 North Shore students in competition received medals for their scores on an assessment of </w:t>
      </w:r>
      <w:r>
        <w:rPr>
          <w:i/>
        </w:rPr>
        <w:t xml:space="preserve">Robert's Rules of Order</w:t>
      </w:r>
      <w:r>
        <w:t xml:space="preserve">, and the chapter won an award for earning the most gold medals for that event; and</w:t>
      </w:r>
    </w:p>
    <w:p w:rsidR="003F3435" w:rsidRDefault="0032493E">
      <w:pPr>
        <w:spacing w:line="480" w:lineRule="auto"/>
        <w:ind w:firstLine="720"/>
        <w:jc w:val="both"/>
      </w:pPr>
      <w:r>
        <w:rPr>
          <w:b/>
        </w:rPr>
        <w:t xml:space="preserve">WHEREAS</w:t>
      </w:r>
      <w:r>
        <w:t xml:space="preserve">, These fine young Texans continued their run at the State Leadership Conference in Dallas on April 4-6; one occupational team won second place and advanced to the national competition in Anaheim, California, while the other two North Shore teams in the division placed third and fourth; the senior team claimed third place overall; and</w:t>
      </w:r>
    </w:p>
    <w:p>
      <w:r>
        <w:br w:type="page"/>
      </w:r>
    </w:p>
    <w:p w:rsidR="003F3435" w:rsidRDefault="0032493E">
      <w:pPr>
        <w:spacing w:line="480" w:lineRule="auto"/>
        <w:ind w:firstLine="720"/>
        <w:jc w:val="both"/>
      </w:pPr>
      <w:r>
        <w:rPr>
          <w:b/>
        </w:rPr>
        <w:t xml:space="preserve">WHEREAS</w:t>
      </w:r>
      <w:r>
        <w:t xml:space="preserve">, With their impressive showing at the regional and state parliamentary procedure competitions, these North Shore FCCLA members have proudly represented their school, and the dedication they have demonstrated is sure to serve them well in the years ahead;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North Shore Senior High School FCCLA parliamentary procedure teams on a successful 2019 season and extend to participants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North Shore Senior High FCCLA chapter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