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593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Tim Brown, who is retiring as president and chief executive officer of the Methodist Children's Home on June 30, 2019, after 36 years of service to the organization; and</w:t>
      </w:r>
    </w:p>
    <w:p w:rsidR="003F3435" w:rsidRDefault="0032493E">
      <w:pPr>
        <w:spacing w:line="480" w:lineRule="auto"/>
        <w:ind w:firstLine="720"/>
        <w:jc w:val="both"/>
      </w:pPr>
      <w:r>
        <w:rPr>
          <w:b/>
        </w:rPr>
        <w:t xml:space="preserve">WHEREAS</w:t>
      </w:r>
      <w:r>
        <w:t xml:space="preserve">, The Methodist Children's Home in Waco provides residential services, transitional living services, and in-home services to more than 5,000 individuals in Texas and New Mexico each year; Tim Brown has served the organization in several capacities during his long career, and he is retiring after nine years of distinguished leadership as executive director; and</w:t>
      </w:r>
    </w:p>
    <w:p w:rsidR="003F3435" w:rsidRDefault="0032493E">
      <w:pPr>
        <w:spacing w:line="480" w:lineRule="auto"/>
        <w:ind w:firstLine="720"/>
        <w:jc w:val="both"/>
      </w:pPr>
      <w:r>
        <w:rPr>
          <w:b/>
        </w:rPr>
        <w:t xml:space="preserve">WHEREAS</w:t>
      </w:r>
      <w:r>
        <w:t xml:space="preserve">, Mr.</w:t>
      </w:r>
      <w:r xml:space="preserve">
        <w:t> </w:t>
      </w:r>
      <w:r>
        <w:t xml:space="preserve">Brown began supporting the Methodist Children's Home's mission as a home parent in 1971; he went on to become a recreational coordinator, and he rose through the ranks to serve in several leadership positions before stepping in as executive director in 2010; and</w:t>
      </w:r>
    </w:p>
    <w:p w:rsidR="003F3435" w:rsidRDefault="0032493E">
      <w:pPr>
        <w:spacing w:line="480" w:lineRule="auto"/>
        <w:ind w:firstLine="720"/>
        <w:jc w:val="both"/>
      </w:pPr>
      <w:r>
        <w:rPr>
          <w:b/>
        </w:rPr>
        <w:t xml:space="preserve">WHEREAS</w:t>
      </w:r>
      <w:r>
        <w:t xml:space="preserve">, During his tenure as director, Mr.</w:t>
      </w:r>
      <w:r xml:space="preserve">
        <w:t> </w:t>
      </w:r>
      <w:r>
        <w:t xml:space="preserve">Brown initiated a strategic planning process that strengthened the agency's position as a national leader in residential child care; this process led to a master plan for 11 new residential homes on the historic Waco campus that have drawn the attention of child care agencies throughout the nation; the ministry has been recognized by the top charity oversight organization as a four-star entity, the highest designation attainable; and</w:t>
      </w:r>
    </w:p>
    <w:p w:rsidR="003F3435" w:rsidRDefault="0032493E">
      <w:pPr>
        <w:spacing w:line="480" w:lineRule="auto"/>
        <w:ind w:firstLine="720"/>
        <w:jc w:val="both"/>
      </w:pPr>
      <w:r>
        <w:rPr>
          <w:b/>
        </w:rPr>
        <w:t xml:space="preserve">WHEREAS</w:t>
      </w:r>
      <w:r>
        <w:t xml:space="preserve">, Tim Brown has been a tireless advocate for vulnerable children and young adults; he is a man of exceptional compassion, and his invaluable expertise has set the Methodist Children's Home on a course for continued growth and success;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Tim Brown for his many contributions to the community and his exemplary leadership of the Methodist Children's Home and extend to him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593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