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628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Be An Angel for the organization's exceptional work on behalf of disabled children; and</w:t>
      </w:r>
    </w:p>
    <w:p w:rsidR="003F3435" w:rsidRDefault="0032493E">
      <w:pPr>
        <w:spacing w:line="480" w:lineRule="auto"/>
        <w:ind w:firstLine="720"/>
        <w:jc w:val="both"/>
      </w:pPr>
      <w:r>
        <w:rPr>
          <w:b/>
        </w:rPr>
        <w:t xml:space="preserve">WHEREAS</w:t>
      </w:r>
      <w:r>
        <w:t xml:space="preserve">, Be An Angel was established in 1986 to help children with multiple disabilities or profound deafness; and</w:t>
      </w:r>
    </w:p>
    <w:p w:rsidR="003F3435" w:rsidRDefault="0032493E">
      <w:pPr>
        <w:spacing w:line="480" w:lineRule="auto"/>
        <w:ind w:firstLine="720"/>
        <w:jc w:val="both"/>
      </w:pPr>
      <w:r>
        <w:rPr>
          <w:b/>
        </w:rPr>
        <w:t xml:space="preserve">WHEREAS</w:t>
      </w:r>
      <w:r>
        <w:t xml:space="preserve">, Since its founding, this outstanding organization has launched a number of initiatives that have had a lasting impact on the lives of disabled children and their families; among them are programs that provide such necessary equipment as hearing aids, van conversion kits, and barrier-free playgrounds; other efforts include the delivery of at-home respite care and a Christmas program through which gifts are provided to needy children; and</w:t>
      </w:r>
    </w:p>
    <w:p w:rsidR="003F3435" w:rsidRDefault="0032493E">
      <w:pPr>
        <w:spacing w:line="480" w:lineRule="auto"/>
        <w:ind w:firstLine="720"/>
        <w:jc w:val="both"/>
      </w:pPr>
      <w:r>
        <w:rPr>
          <w:b/>
        </w:rPr>
        <w:t xml:space="preserve">WHEREAS</w:t>
      </w:r>
      <w:r>
        <w:t xml:space="preserve">, Camp Be An Angel in Burton has provided an opportunity for countless children to enjoy outdoor activities, and the organization's S.U.C.C.E.S.S. Golf program has given mainstream children the chance to gain a new perspective on special needs children by interacting with them; and</w:t>
      </w:r>
    </w:p>
    <w:p w:rsidR="003F3435" w:rsidRDefault="0032493E">
      <w:pPr>
        <w:spacing w:line="480" w:lineRule="auto"/>
        <w:ind w:firstLine="720"/>
        <w:jc w:val="both"/>
      </w:pPr>
      <w:r>
        <w:rPr>
          <w:b/>
        </w:rPr>
        <w:t xml:space="preserve">WHEREAS</w:t>
      </w:r>
      <w:r>
        <w:t xml:space="preserve">, For more than 30 years, Be An Angel has helped the most vulnerable members of our society live happier, healthier, and more productive lives, and it is truly fitting that the organization receive special recognition for the profound impact it has had on families in our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leadership and staff of Be An Angel on their commitment to helping disabled children and extend to them best wishes for continued success with their invaluable services; and, be it further</w:t>
      </w:r>
    </w:p>
    <w:p w:rsidR="003F3435" w:rsidRDefault="0032493E">
      <w:pPr>
        <w:spacing w:line="480" w:lineRule="auto"/>
        <w:ind w:firstLine="720"/>
        <w:jc w:val="both"/>
      </w:pPr>
      <w:r>
        <w:rPr>
          <w:b/>
        </w:rPr>
        <w:t xml:space="preserve">RESOLVED</w:t>
      </w:r>
      <w:r>
        <w:t xml:space="preserve">, That a copy of this Resolution be prepared for this exemplary organization as an expression of high regard from the Texas Senate.</w:t>
      </w:r>
    </w:p>
    <w:p w:rsidR="003F3435" w:rsidRDefault="003F3435"/>
    <w:p w:rsidR="003F3435" w:rsidRDefault="0032493E">
      <w:pPr>
        <w:spacing w:line="480" w:lineRule="auto"/>
        <w:jc w:val="right"/>
      </w:pPr>
      <w:r>
        <w:t xml:space="preserve">Bettencourt</w:t>
      </w:r>
    </w:p>
    <w:p w:rsidR="003F3435" w:rsidRDefault="0032493E">
      <w:pPr>
        <w:jc w:val="both"/>
      </w:pPr>
    </w:p>
    <w:tbl>
      <w:tr>
        <w:tc>
          <w:p>
            <w:r>
              <w:t xml:space="preserve">Alvarado</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Buckingham</w:t>
            </w:r>
          </w:p>
        </w:tc>
        <w:tc>
          <w:p>
            <w:r>
              <w:t xml:space="preserve">Johnson</w:t>
            </w:r>
          </w:p>
        </w:tc>
        <w:tc>
          <w:p>
            <w:r>
              <w:t xml:space="preserve">Rodríguez</w:t>
            </w:r>
          </w:p>
        </w:tc>
      </w:tr>
      <w:tr>
        <w:tc>
          <w:p>
            <w:r>
              <w:t xml:space="preserve">Campbell</w:t>
            </w:r>
          </w:p>
        </w:tc>
        <w:tc>
          <w:p>
            <w:r>
              <w:t xml:space="preserve">Kolkhorst</w:t>
            </w:r>
          </w:p>
        </w:tc>
        <w:tc>
          <w:p>
            <w:r>
              <w:t xml:space="preserve">Schwertner</w:t>
            </w:r>
          </w:p>
        </w:tc>
      </w:tr>
      <w:tr>
        <w:tc>
          <w:p>
            <w:r>
              <w:t xml:space="preserve">Creighton</w:t>
            </w:r>
          </w:p>
        </w:tc>
        <w:tc>
          <w:p>
            <w:r>
              <w:t xml:space="preserve">Lucio</w:t>
            </w:r>
          </w:p>
        </w:tc>
        <w:tc>
          <w:p>
            <w:r>
              <w:t xml:space="preserve">Seliger</w:t>
            </w:r>
          </w:p>
        </w:tc>
      </w:tr>
      <w:tr>
        <w:tc>
          <w:p>
            <w:r>
              <w:t xml:space="preserve">Fallon</w:t>
            </w:r>
          </w:p>
        </w:tc>
        <w:tc>
          <w:p>
            <w:r>
              <w:t xml:space="preserve">Menéndez</w:t>
            </w:r>
          </w:p>
        </w:tc>
        <w:tc>
          <w:p>
            <w:r>
              <w:t xml:space="preserve">Taylor</w:t>
            </w:r>
          </w:p>
        </w:tc>
      </w:tr>
      <w:tr>
        <w:tc>
          <w:p>
            <w:r>
              <w:t xml:space="preserve">Flores</w:t>
            </w:r>
          </w:p>
        </w:tc>
        <w:tc>
          <w:p>
            <w:r>
              <w:t xml:space="preserve">Miles</w:t>
            </w:r>
          </w:p>
        </w:tc>
        <w:tc>
          <w:p>
            <w:r>
              <w:t xml:space="preserve">Watson</w:t>
            </w:r>
          </w:p>
        </w:tc>
      </w:tr>
      <w:tr>
        <w:tc>
          <w:p>
            <w:r>
              <w:t xml:space="preserve">Hall</w:t>
            </w:r>
          </w:p>
        </w:tc>
        <w:tc>
          <w:p>
            <w:r>
              <w:t xml:space="preserve">Nelson</w:t>
            </w:r>
          </w:p>
        </w:tc>
        <w:tc>
          <w:p>
            <w:r>
              <w:t xml:space="preserve">West</w:t>
            </w:r>
          </w:p>
        </w:tc>
      </w:tr>
      <w:tr>
        <w:tc>
          <w:p>
            <w:r>
              <w:t xml:space="preserve">Hancock</w:t>
            </w:r>
          </w:p>
        </w:tc>
        <w:tc>
          <w:p>
            <w:r>
              <w:t xml:space="preserve">Nichols</w:t>
            </w:r>
          </w:p>
        </w:tc>
        <w:tc>
          <w:p>
            <w:r>
              <w:t xml:space="preserve">Whitmire</w:t>
            </w:r>
          </w:p>
        </w:tc>
      </w:tr>
      <w:tr>
        <w:tc>
          <w:p>
            <w:r>
              <w:t xml:space="preserve">Hinojosa</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