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643</w:t>
      </w:r>
    </w:p>
    <w:p w:rsidR="003F3435" w:rsidRDefault="003F3435"/>
    <w:p w:rsidR="003F3435" w:rsidRDefault="0032493E">
      <w:pPr>
        <w:spacing w:line="480" w:lineRule="auto"/>
        <w:ind w:firstLine="720"/>
        <w:jc w:val="both"/>
      </w:pPr>
      <w:r>
        <w:rPr>
          <w:b/>
        </w:rPr>
        <w:t xml:space="preserve">WHEREAS</w:t>
      </w:r>
      <w:r>
        <w:t xml:space="preserve">, Laurie Brubaker, former CEO of Aetna Medicaid, has inspired her loved ones, friends, and colleagues throughout her courageous battle with cancer, and her desire to positively impact the lives of other cancer patients has led her to help raise more than $22,000 for the charity Texas 4000; and</w:t>
      </w:r>
    </w:p>
    <w:p w:rsidR="003F3435" w:rsidRDefault="003F3435"/>
    <w:p w:rsidR="003F3435" w:rsidRDefault="0032493E">
      <w:pPr>
        <w:spacing w:line="480" w:lineRule="auto"/>
        <w:ind w:firstLine="720"/>
        <w:jc w:val="both"/>
      </w:pPr>
      <w:r>
        <w:rPr>
          <w:b/>
        </w:rPr>
        <w:t xml:space="preserve">WHEREAS</w:t>
      </w:r>
      <w:r>
        <w:t xml:space="preserve">, With a career spanning over three decades, Ms.</w:t>
      </w:r>
      <w:r xml:space="preserve">
        <w:t> </w:t>
      </w:r>
      <w:r>
        <w:t xml:space="preserve">Brubaker has been a recognized leader at Aetna and in the wider insurance industry; she has played an instrumental role in developing Aetna's corporate culture throughout her tenure as chief culture officer and in other positions of responsibility, which have included serving as senior vice president of Medicaid, president of Aetna's Mid-Atlantic region, and executive advisor to the Office of the President; she has also been tasked with overseeing Aetna's pharmacy division, disability and behavioral health team, and individual and consumer organization; along the way, she has served on the boards of such organizations as the Aetna Foundation and Saving Promise, a nonprofit with a mission to end domestic violence; and</w:t>
      </w:r>
    </w:p>
    <w:p w:rsidR="003F3435" w:rsidRDefault="003F3435"/>
    <w:p w:rsidR="003F3435" w:rsidRDefault="0032493E">
      <w:pPr>
        <w:spacing w:line="480" w:lineRule="auto"/>
        <w:ind w:firstLine="720"/>
        <w:jc w:val="both"/>
      </w:pPr>
      <w:r>
        <w:rPr>
          <w:b/>
        </w:rPr>
        <w:t xml:space="preserve">WHEREAS</w:t>
      </w:r>
      <w:r>
        <w:t xml:space="preserve">, Ms.</w:t>
      </w:r>
      <w:r xml:space="preserve">
        <w:t> </w:t>
      </w:r>
      <w:r>
        <w:t xml:space="preserve">Brubaker and her family received devastating news when she was diagnosed with stage four pancreatic cancer within the last year, but she is waging a fierce fight and undergoing treatment for the disease; during her journey, she has been blessed with the support of a devoted network of friends and family; she and her husband recently moved to Austin to be closer to their children, and her retirement from the Aetna business unit on May 7, 2019, though a great loss to the company, will no doubt allow her to spend even more precious time with her loved ones; and</w:t>
      </w:r>
    </w:p>
    <w:p w:rsidR="003F3435" w:rsidRDefault="003F3435"/>
    <w:p w:rsidR="003F3435" w:rsidRDefault="0032493E">
      <w:pPr>
        <w:spacing w:line="480" w:lineRule="auto"/>
        <w:ind w:firstLine="720"/>
        <w:jc w:val="both"/>
      </w:pPr>
      <w:r>
        <w:rPr>
          <w:b/>
        </w:rPr>
        <w:t xml:space="preserve">WHEREAS</w:t>
      </w:r>
      <w:r>
        <w:t xml:space="preserve">, In honor of Ms.</w:t>
      </w:r>
      <w:r xml:space="preserve">
        <w:t> </w:t>
      </w:r>
      <w:r>
        <w:t xml:space="preserve">Brubaker and her extraordinary strength of spirit, "Team Laurie" managed to collect over $22,000 for Texas 4000, a nonprofit organization that raises money for cancer research by hosting one of the longest charity bicycle rides in the world; she chose to contribute to Texas 4000 in part because of its importance to her son, Chris, who is a University of Texas alumnus, a former rider, and a current board member of the charity; and</w:t>
      </w:r>
    </w:p>
    <w:p w:rsidR="003F3435" w:rsidRDefault="003F3435"/>
    <w:p w:rsidR="003F3435" w:rsidRDefault="0032493E">
      <w:pPr>
        <w:spacing w:line="480" w:lineRule="auto"/>
        <w:ind w:firstLine="720"/>
        <w:jc w:val="both"/>
      </w:pPr>
      <w:r>
        <w:rPr>
          <w:b/>
        </w:rPr>
        <w:t xml:space="preserve">WHEREAS</w:t>
      </w:r>
      <w:r>
        <w:t xml:space="preserve">, By benefiting Texas 4000, Laurie Brubaker and her supporters are helping to ensure that more Texas patients are able to triumph over cancer, and it is a privilege to join in recognizing this remarkable woman for the grace, fortitude, and passion with which she has carried out this goal;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commend Laurie Brubaker for her contribution to Texas 4000 and honor all those involved with Texas 4000 for the difference they have made in the lives of Texans with cancer; and, be it further</w:t>
      </w:r>
    </w:p>
    <w:p w:rsidR="003F3435" w:rsidRDefault="003F3435"/>
    <w:p w:rsidR="003F3435" w:rsidRDefault="003F3435"/>
    <w:p w:rsidR="003F3435" w:rsidRDefault="0032493E">
      <w:pPr>
        <w:spacing w:line="480" w:lineRule="auto"/>
        <w:ind w:firstLine="720"/>
        <w:jc w:val="both"/>
      </w:pPr>
      <w:r>
        <w:rPr>
          <w:b/>
        </w:rPr>
        <w:t xml:space="preserve">RESOLVED</w:t>
      </w:r>
      <w:r>
        <w:t xml:space="preserve">, That an official copy of this Resolution be prepared for Ms.</w:t>
      </w:r>
      <w:r xml:space="preserve">
        <w:t> </w:t>
      </w:r>
      <w:r>
        <w:t xml:space="preserve">Brubaker as an expression of high regard by the Texas Senate.</w:t>
      </w:r>
    </w:p>
    <w:p w:rsidR="003F3435" w:rsidRDefault="003F3435"/>
    <w:p w:rsidR="003F3435" w:rsidRDefault="0032493E">
      <w:pPr>
        <w:spacing w:line="480" w:lineRule="auto"/>
        <w:jc w:val="right"/>
      </w:pPr>
      <w:r>
        <w:t xml:space="preserve">Buckingham, Zaffirini</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29,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643</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