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644</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Dorothy Dell Dean</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Dallas in mourning the loss of Dorothy Dell Dean, who died April 19, 2019, at the age of 85; and</w:t>
      </w:r>
    </w:p>
    <w:p w:rsidR="003F3435" w:rsidRDefault="0032493E">
      <w:pPr>
        <w:spacing w:line="480" w:lineRule="auto"/>
        <w:ind w:firstLine="720"/>
        <w:jc w:val="both"/>
      </w:pPr>
      <w:r>
        <w:rPr>
          <w:b/>
        </w:rPr>
        <w:t xml:space="preserve">WHEREAS</w:t>
      </w:r>
      <w:r>
        <w:t xml:space="preserve">,</w:t>
      </w:r>
      <w:r>
        <w:t xml:space="preserve"> Dorothy Dell was born on February 24, 1934, in Cass County, Texas; she was a treasured citizen, and she inspired those who knew her through her kindness, her commitment to helping her fellow citizens, and her enduring spiritual faith; and</w:t>
      </w:r>
    </w:p>
    <w:p w:rsidR="003F3435" w:rsidRDefault="0032493E">
      <w:pPr>
        <w:spacing w:line="480" w:lineRule="auto"/>
        <w:ind w:firstLine="720"/>
        <w:jc w:val="both"/>
      </w:pPr>
      <w:r>
        <w:rPr>
          <w:b/>
        </w:rPr>
        <w:t xml:space="preserve">WHEREAS</w:t>
      </w:r>
      <w:r>
        <w:t xml:space="preserve">, Dorothy was a graduate of Booker T. Washington High School in Dallas; she began a life of Christian devotion as a young member of Golden Gate Baptist Church, and she later joined the congregation of Eastgate Baptist Church, where she served in several leadership capacities; and</w:t>
      </w:r>
    </w:p>
    <w:p w:rsidR="003F3435" w:rsidRDefault="0032493E">
      <w:pPr>
        <w:spacing w:line="480" w:lineRule="auto"/>
        <w:ind w:firstLine="720"/>
        <w:jc w:val="both"/>
      </w:pPr>
      <w:r>
        <w:rPr>
          <w:b/>
        </w:rPr>
        <w:t xml:space="preserve">WHEREAS</w:t>
      </w:r>
      <w:r>
        <w:t xml:space="preserve">, An active and engaged citizen, Dorothy championed the Democratic Party, and she served as a precinct chair in Dallas for more than 30 years; she served as a committee member for Senate District 23 and worked for State Representative Jesse W. Jones, and she contributed her time to numerous local, state, and federal campaigns; and</w:t>
      </w:r>
    </w:p>
    <w:p w:rsidR="003F3435" w:rsidRDefault="0032493E">
      <w:pPr>
        <w:spacing w:line="480" w:lineRule="auto"/>
        <w:ind w:firstLine="720"/>
        <w:jc w:val="both"/>
      </w:pPr>
      <w:r>
        <w:rPr>
          <w:b/>
        </w:rPr>
        <w:t xml:space="preserve">WHEREAS</w:t>
      </w:r>
      <w:r>
        <w:t xml:space="preserve">, Dorothy was devoted to her husband, Artis Lee Dean, and she will be greatly missed by her seven children, 10 grandchildren, and seven great-grandchildren; and</w:t>
      </w:r>
    </w:p>
    <w:p w:rsidR="003F3435" w:rsidRDefault="0032493E">
      <w:pPr>
        <w:spacing w:line="480" w:lineRule="auto"/>
        <w:ind w:firstLine="720"/>
        <w:jc w:val="both"/>
      </w:pPr>
      <w:r>
        <w:rPr>
          <w:b/>
        </w:rPr>
        <w:t xml:space="preserve">WHEREAS</w:t>
      </w:r>
      <w:r>
        <w:t xml:space="preserve">, A woman of style and grace, Dorothy put all her energy into anything she set out to accomplish, and she touched the lives of others through her loving example; she was beloved by many, and she will long be remembered with respect and admiration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Dorothy Dell Dean;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Dorothy Dell Dean.</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29,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