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695</w:t>
      </w:r>
    </w:p>
    <w:p w:rsidR="003F3435" w:rsidRDefault="003F3435"/>
    <w:p w:rsidR="003F3435" w:rsidRDefault="0032493E">
      <w:pPr>
        <w:spacing w:line="480" w:lineRule="auto"/>
        <w:ind w:firstLine="720"/>
        <w:jc w:val="both"/>
      </w:pPr>
      <w:r>
        <w:rPr>
          <w:b/>
        </w:rPr>
        <w:t xml:space="preserve">WHEREAS</w:t>
      </w:r>
      <w:r>
        <w:t xml:space="preserve">, The varsity cheerleading team from Brackett High School in Brackettville won third place at the University Interscholastic League 2A State Spirit Championship on January 17, 2019; and</w:t>
      </w:r>
    </w:p>
    <w:p w:rsidR="003F3435" w:rsidRDefault="003F3435"/>
    <w:p w:rsidR="003F3435" w:rsidRDefault="0032493E">
      <w:pPr>
        <w:spacing w:line="480" w:lineRule="auto"/>
        <w:ind w:firstLine="720"/>
        <w:jc w:val="both"/>
      </w:pPr>
      <w:r>
        <w:rPr>
          <w:b/>
        </w:rPr>
        <w:t xml:space="preserve">WHEREAS</w:t>
      </w:r>
      <w:r>
        <w:t xml:space="preserve">, The Spirit Championship follows a "game day" format designed to showcase the skills and techniques the squads have honed while cheering for their schools; this year, 486 teams participated in the season, with only 20 advancing to the state competition in each conference; and</w:t>
      </w:r>
    </w:p>
    <w:p w:rsidR="003F3435" w:rsidRDefault="003F3435"/>
    <w:p w:rsidR="003F3435" w:rsidRDefault="0032493E">
      <w:pPr>
        <w:spacing w:line="480" w:lineRule="auto"/>
        <w:ind w:firstLine="720"/>
        <w:jc w:val="both"/>
      </w:pPr>
      <w:r>
        <w:rPr>
          <w:b/>
        </w:rPr>
        <w:t xml:space="preserve">WHEREAS</w:t>
      </w:r>
      <w:r>
        <w:t xml:space="preserve">, The members of the Brackett cheerleading squad distinguished themselves with their outstanding performance at the state event; they earned 39.65 points in the fight song and band dance category and dominated the crowd leading category with 46.45 points, for a total of 86.1 points; and</w:t>
      </w:r>
    </w:p>
    <w:p w:rsidR="003F3435" w:rsidRDefault="003F3435"/>
    <w:p w:rsidR="003F3435" w:rsidRDefault="0032493E">
      <w:pPr>
        <w:spacing w:line="480" w:lineRule="auto"/>
        <w:ind w:firstLine="720"/>
        <w:jc w:val="both"/>
      </w:pPr>
      <w:r>
        <w:rPr>
          <w:b/>
        </w:rPr>
        <w:t xml:space="preserve">WHEREAS</w:t>
      </w:r>
      <w:r>
        <w:t xml:space="preserve">, With their fine showing at the Spirit Championship, these outstanding young Texans have proudly represented Brackett High, and the dedication the students have demonstrated is sure to serve them well in the years ahead;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the Brackett High School varsity cheerleading team on winning third place in the 2019 University Interscholastic League 2A State Spirit Championship and extend to the athletes and coaches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w:t>
      </w:r>
      <w:r>
        <w:t xml:space="preserve">That an official copy of this Resolution be prepared for the team as an expression of high regard by the Texas Senate.</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695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