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697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Houston Daniel</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Houston Daniel, who died March 6, 2019, at the age of 73; and</w:t>
      </w:r>
    </w:p>
    <w:p w:rsidR="003F3435" w:rsidRDefault="0032493E">
      <w:pPr>
        <w:spacing w:line="480" w:lineRule="auto"/>
        <w:ind w:firstLine="720"/>
        <w:jc w:val="both"/>
      </w:pPr>
      <w:r>
        <w:rPr>
          <w:b/>
        </w:rPr>
        <w:t xml:space="preserve">WHEREAS</w:t>
      </w:r>
      <w:r>
        <w:t xml:space="preserve">,</w:t>
      </w:r>
      <w:r>
        <w:t xml:space="preserve"> Houston Daniel was born on July 1, 1945, in Lexington, Virginia, to Price Daniel, who would later serve as Texas governor, and Jean Baldwin Daniel; his great-great-great-grandfather was Sam Houston; and</w:t>
      </w:r>
    </w:p>
    <w:p w:rsidR="003F3435" w:rsidRDefault="0032493E">
      <w:pPr>
        <w:spacing w:line="480" w:lineRule="auto"/>
        <w:ind w:firstLine="720"/>
        <w:jc w:val="both"/>
      </w:pPr>
      <w:r>
        <w:rPr>
          <w:b/>
        </w:rPr>
        <w:t xml:space="preserve">WHEREAS</w:t>
      </w:r>
      <w:r>
        <w:t xml:space="preserve">, After graduating from Baylor University in 1967, he served in the Army National Guard and later earned a degree from The University of Texas School of Law in 1971; he practiced law and owned a rare-book store in Austin for a time before returning to his hometown of Liberty, where he practiced law for more than 40 years; and</w:t>
      </w:r>
    </w:p>
    <w:p w:rsidR="003F3435" w:rsidRDefault="0032493E">
      <w:pPr>
        <w:spacing w:line="480" w:lineRule="auto"/>
        <w:ind w:firstLine="720"/>
        <w:jc w:val="both"/>
      </w:pPr>
      <w:r>
        <w:rPr>
          <w:b/>
        </w:rPr>
        <w:t xml:space="preserve">WHEREAS</w:t>
      </w:r>
      <w:r>
        <w:t xml:space="preserve">, As a member of a family that included a president of the Republic of Texas and a governor of the State of Texas, he took seriously the preservation of the state's historic legacy, and he held memberships in a range of organizations dedicated to that end, including the Texas State Historical Association, the Atascosito Historical Society, and the Bullock Texas State History Museum; he was appointed by Governor Ann Richards to the Sam Houston Bicentennial Celebration Commission; and</w:t>
      </w:r>
    </w:p>
    <w:p w:rsidR="003F3435" w:rsidRDefault="0032493E">
      <w:pPr>
        <w:spacing w:line="480" w:lineRule="auto"/>
        <w:ind w:firstLine="720"/>
        <w:jc w:val="both"/>
      </w:pPr>
      <w:r>
        <w:rPr>
          <w:b/>
        </w:rPr>
        <w:t xml:space="preserve">WHEREAS</w:t>
      </w:r>
      <w:r>
        <w:t xml:space="preserve">, He and his beloved wife, Charlotte Daniel, were blessed with two sons, John Price Daniel and Timothy Houston Daniel, and his grandson, Jonah, was a source of much pride and joy for him; and</w:t>
      </w:r>
    </w:p>
    <w:p w:rsidR="003F3435" w:rsidRDefault="0032493E">
      <w:pPr>
        <w:spacing w:line="480" w:lineRule="auto"/>
        <w:ind w:firstLine="720"/>
        <w:jc w:val="both"/>
      </w:pPr>
      <w:r>
        <w:rPr>
          <w:b/>
        </w:rPr>
        <w:t xml:space="preserve">WHEREAS</w:t>
      </w:r>
      <w:r>
        <w:t xml:space="preserve">, A man of courage, strength, and generosity, he gave unselfishly to others, and his thoughtfulness, humor, and optimistic nature will not be forgotten by those who were privileged to share in his life; and</w:t>
      </w:r>
    </w:p>
    <w:p w:rsidR="003F3435" w:rsidRDefault="0032493E">
      <w:pPr>
        <w:spacing w:line="480" w:lineRule="auto"/>
        <w:ind w:firstLine="720"/>
        <w:jc w:val="both"/>
      </w:pPr>
      <w:r>
        <w:rPr>
          <w:b/>
        </w:rPr>
        <w:t xml:space="preserve">WHEREAS</w:t>
      </w:r>
      <w:r>
        <w:t xml:space="preserve">,</w:t>
      </w:r>
      <w:r>
        <w:t xml:space="preserve"> He was a devoted husband, father, and grandfather, and he leaves behind memories that will be treasured forever by his family and countless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Houston Daniel;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Houston Daniel.</w:t>
      </w:r>
    </w:p>
    <w:p w:rsidR="003F3435" w:rsidRDefault="003F3435"/>
    <w:p w:rsidR="003F3435" w:rsidRDefault="0032493E">
      <w:pPr>
        <w:spacing w:line="480" w:lineRule="auto"/>
        <w:jc w:val="right"/>
      </w:pPr>
      <w:r>
        <w:t xml:space="preserve">Whitmire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6,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697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