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710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Richard F. Ulrich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A life made rich through meaningful accomplishments</w:t>
      </w:r>
      <w:r>
        <w:t xml:space="preserve"> drew to a close with the passing of Dr. Richard F. Ulrich of Tyler on April 4, 2019, at the age of 83;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Born in Cleveland, Ohio, on April 13, 1935, Dick Ulrich was the son of Francis Xavier and Elsie Fuzer Ulrich; after his father died when he was 10 years old, he worked multiple jobs throughout high school and college to help pay for his education; he graduated from Fairview High School in 1953 and went on to earn a degree in chemistry from Xavier University in Cincinnati; after beginning dental school at Northwestern University in Chicago, he obtained his medical degree at Ohio State University in 1964;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Dr. Ulrich continued his training as an intern and resident at Barnes Hospital in St. Louis, where he met his future wife, Nancy, who was a nurse at the hospital; he was drafted to serve in the Vietnam War in March 1966, and the couple exchanged wedding vows in May before he was deployed to Okinawa;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After serving as a captain and preventive medical officer in Southeast Asia for the duration of his tour, Dr.</w:t>
      </w:r>
      <w:r xml:space="preserve">
        <w:t> </w:t>
      </w:r>
      <w:r>
        <w:t xml:space="preserve">Ulrich returned stateside in 1968 and completed his medical residency in St. Louis; he received additional neurology training, earning his board certification in 1972, and then moved with his family to begin a private practice in Lafayette, Louisiana; in 1974, the Ulrichs relocated to Tyler, where Dr.</w:t>
      </w:r>
      <w:r xml:space="preserve">
        <w:t> </w:t>
      </w:r>
      <w:r>
        <w:t xml:space="preserve">Ulrich practiced for 40 years, before retiring in 2014; he also contributed to his profession as a member of the Smith County Medical Society, the Texas Medical Society, the Texas Neurological Society, the American Academy of Neurology, and the American Association of Disability Evaluating Physicians;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Dr. Ulrich had a passion for cars and loved working on them in his leisure time; in 1985, he founded the East Texas Auto and Cycle Show, which raised proceeds at first for muscular dystrophy research and later for the East Texas Crisis Center;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Over the course of 52 years of marriage, he and his wife became the proud parents of two sons, Robert and Gregory, and a daughter, Elizabeth, and they were delighted to welcome into their family eight grandchildren, Hudson, Hayden, Paxton, Emma, Kate, Jay, Andrew, and Violet;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While the passing of Dr. Dick Ulrich brings great sadness to his family and friends, he leaves behind a legacy that will long be treasured by all those who were privileged to know him; now, therefore, be it</w:t>
      </w:r>
    </w:p>
    <w:p>
      <w:r>
        <w:br w:type="page"/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life of Dr. Richard F.</w:t>
      </w:r>
      <w:r xml:space="preserve">
        <w:t> </w:t>
      </w:r>
      <w:r>
        <w:t xml:space="preserve">Ulrich and extend sincere sympathy to his loved ones;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Dick Ulrich.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8,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710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