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724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Friends of Memorial Lane and the citizens of Hood County in celebrating National Police Week, which is taking place May 12 through 18, 2019; and</w:t>
      </w:r>
    </w:p>
    <w:p w:rsidR="003F3435" w:rsidRDefault="0032493E">
      <w:pPr>
        <w:spacing w:line="480" w:lineRule="auto"/>
        <w:ind w:firstLine="720"/>
        <w:jc w:val="both"/>
      </w:pPr>
      <w:r>
        <w:rPr>
          <w:b/>
        </w:rPr>
        <w:t xml:space="preserve">WHEREAS</w:t>
      </w:r>
      <w:r>
        <w:t xml:space="preserve">, Peace officers are a select group of brave men and women who dedicate their lives to the protection and safekeeping of their fellow citizens and who serve our nation and this great state, regardless of dangerous circumstances and risks to their personal safety; and</w:t>
      </w:r>
    </w:p>
    <w:p w:rsidR="003F3435" w:rsidRDefault="0032493E">
      <w:pPr>
        <w:spacing w:line="480" w:lineRule="auto"/>
        <w:ind w:firstLine="720"/>
        <w:jc w:val="both"/>
      </w:pPr>
      <w:r>
        <w:rPr>
          <w:b/>
        </w:rPr>
        <w:t xml:space="preserve">WHEREAS</w:t>
      </w:r>
      <w:r>
        <w:t xml:space="preserve">, As a tribute to these invaluable civil servants, the 87th United States Congress and President John F. Kennedy designated May 15 as Peace Officers Memorial Day and the week of May 15 as Police Week; and</w:t>
      </w:r>
    </w:p>
    <w:p w:rsidR="003F3435" w:rsidRDefault="0032493E">
      <w:pPr>
        <w:spacing w:line="480" w:lineRule="auto"/>
        <w:ind w:firstLine="720"/>
        <w:jc w:val="both"/>
      </w:pPr>
      <w:r>
        <w:rPr>
          <w:b/>
        </w:rPr>
        <w:t xml:space="preserve">WHEREAS</w:t>
      </w:r>
      <w:r>
        <w:t xml:space="preserve">, Proud traditions since 1962, these observances provide an excellent opportunity for citizens to reflect on the unique responsibilities and challenges of law enforcement duty and to honor active and fallen peace officers for their exceptional service and sacrifice; and</w:t>
      </w:r>
    </w:p>
    <w:p w:rsidR="003F3435" w:rsidRDefault="0032493E">
      <w:pPr>
        <w:spacing w:line="480" w:lineRule="auto"/>
        <w:ind w:firstLine="720"/>
        <w:jc w:val="both"/>
      </w:pPr>
      <w:r>
        <w:rPr>
          <w:b/>
        </w:rPr>
        <w:t xml:space="preserve">WHEREAS</w:t>
      </w:r>
      <w:r>
        <w:t xml:space="preserve">, The Friends of Memorial Lane organization is holding a ceremony in Granbury on May 11, 2019, to begin this important event;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Friends of Memorial Lane and the citizens of Hood County on their commitment to supporting our state's peace officers and extend to them best wishes for a productive and memorable National Police Week kickoff event;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724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