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749</w:t>
      </w:r>
    </w:p>
    <w:p w:rsidR="003F3435" w:rsidRDefault="003F3435"/>
    <w:p w:rsidR="003F3435" w:rsidRDefault="0032493E">
      <w:pPr>
        <w:spacing w:line="480" w:lineRule="auto"/>
        <w:ind w:firstLine="720"/>
        <w:jc w:val="both"/>
      </w:pPr>
      <w:r>
        <w:rPr>
          <w:b/>
        </w:rPr>
        <w:t xml:space="preserve">WHEREAS</w:t>
      </w:r>
      <w:r>
        <w:t xml:space="preserve">, Character.org has recognized a number of educational institutions in Texas as 2019 State Schools of Character; and</w:t>
      </w:r>
    </w:p>
    <w:p w:rsidR="003F3435" w:rsidRDefault="0032493E">
      <w:pPr>
        <w:spacing w:line="480" w:lineRule="auto"/>
        <w:ind w:firstLine="720"/>
        <w:jc w:val="both"/>
      </w:pPr>
      <w:r>
        <w:rPr>
          <w:b/>
        </w:rPr>
        <w:t xml:space="preserve">WHEREAS</w:t>
      </w:r>
      <w:r>
        <w:t xml:space="preserve">, A national nonprofit organization based in Washington, D.C., Character.org was established in 1993 with the goal of inspiring, educating, and empowering students to become ethical and compassionate citizens; and</w:t>
      </w:r>
    </w:p>
    <w:p w:rsidR="003F3435" w:rsidRDefault="0032493E">
      <w:pPr>
        <w:spacing w:line="480" w:lineRule="auto"/>
        <w:ind w:firstLine="720"/>
        <w:jc w:val="both"/>
      </w:pPr>
      <w:r>
        <w:rPr>
          <w:b/>
        </w:rPr>
        <w:t xml:space="preserve">WHEREAS</w:t>
      </w:r>
      <w:r>
        <w:t xml:space="preserve">, Character.org annually bestows the five-year State School of Character certification on institutions that demonstrate a strong commitment to character-building initiatives; criteria for the honor are based on the organization's 11 Principles of Character, which include providing students with opportunities for moral action, fostering a sense of shared leadership, and engaging families and communities; and</w:t>
      </w:r>
    </w:p>
    <w:p w:rsidR="003F3435" w:rsidRDefault="0032493E">
      <w:pPr>
        <w:spacing w:line="480" w:lineRule="auto"/>
        <w:ind w:firstLine="720"/>
        <w:jc w:val="both"/>
      </w:pPr>
      <w:r>
        <w:rPr>
          <w:b/>
        </w:rPr>
        <w:t xml:space="preserve">WHEREAS</w:t>
      </w:r>
      <w:r>
        <w:t xml:space="preserve">, In 2019, Character.org designated 14 campuses from Texas as State Schools of Character: </w:t>
      </w:r>
      <w:r>
        <w:t xml:space="preserve"> </w:t>
      </w:r>
      <w:r>
        <w:t xml:space="preserve">Acton Elementary School and Oak Woods School in Granbury; Cambridge Elementary School and Howard Early Childhood Center in San Antonio; G.</w:t>
      </w:r>
      <w:r xml:space="preserve">
        <w:t> </w:t>
      </w:r>
      <w:r>
        <w:t xml:space="preserve">H.</w:t>
      </w:r>
      <w:r xml:space="preserve">
        <w:t> </w:t>
      </w:r>
      <w:r>
        <w:t xml:space="preserve">Whitcomb Elementary School, Arlyne and Alan Weber Elementary School, and the School of Science and Technology Advancement in Houston; Henry Bauerschlag Elementary School and James H.</w:t>
      </w:r>
      <w:r xml:space="preserve">
        <w:t> </w:t>
      </w:r>
      <w:r>
        <w:t xml:space="preserve">Ross Elementary School in League City; LaVace Stewart Elementary School in Kemah; Margaret S.</w:t>
      </w:r>
      <w:r xml:space="preserve">
        <w:t> </w:t>
      </w:r>
      <w:r>
        <w:t xml:space="preserve">McWhirter Elementary School in Webster; Klein High School; School of Science and Technology Corpus Christi; and Harmony School of Innovation Fort Worth; moreover, Southside Elementary School in Angleton was recertified as a National School of Character; and</w:t>
      </w:r>
    </w:p>
    <w:p w:rsidR="003F3435" w:rsidRDefault="0032493E">
      <w:pPr>
        <w:spacing w:line="480" w:lineRule="auto"/>
        <w:ind w:firstLine="720"/>
        <w:jc w:val="both"/>
      </w:pPr>
      <w:r>
        <w:rPr>
          <w:b/>
        </w:rPr>
        <w:t xml:space="preserve">WHEREAS</w:t>
      </w:r>
      <w:r>
        <w:t xml:space="preserve">, By creating learning environments that promote positive values and personal growth, these outstanding institutions are providing their students with important instruction that will serve them well throughout their lives; now, therefore, be it</w:t>
      </w:r>
    </w:p>
    <w:p w:rsidR="003F3435" w:rsidRDefault="0032493E">
      <w:pPr>
        <w:spacing w:line="480" w:lineRule="auto"/>
        <w:ind w:firstLine="720"/>
        <w:jc w:val="both"/>
      </w:pPr>
      <w:r>
        <w:rPr>
          <w:b/>
        </w:rPr>
        <w:t xml:space="preserve">RESOLVED</w:t>
      </w:r>
      <w:r>
        <w:t xml:space="preserve">, That the Senate of the State of Texas, 86th Legislature, hereby honor the 2019 Texas State Schools of Character and extend to all those associated with the schools sincere best wishes for continued success; and, be it further</w:t>
      </w:r>
    </w:p>
    <w:p w:rsidR="003F3435" w:rsidRDefault="0032493E">
      <w:pPr>
        <w:spacing w:line="480" w:lineRule="auto"/>
        <w:ind w:firstLine="720"/>
        <w:jc w:val="both"/>
      </w:pPr>
      <w:r>
        <w:rPr>
          <w:b/>
        </w:rPr>
        <w:t xml:space="preserve">RESOLVED</w:t>
      </w:r>
      <w:r>
        <w:t xml:space="preserve">, That official copies of this Resolution be prepared for the schools as an expression of high regard by the Texas Senate.</w:t>
      </w:r>
    </w:p>
    <w:p w:rsidR="003F3435" w:rsidRDefault="003F3435"/>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749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