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754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Preston Garrett of Georgetown on the occasion of his graduation from the Texas School for the Deaf; and</w:t>
      </w:r>
    </w:p>
    <w:p w:rsidR="003F3435" w:rsidRDefault="0032493E">
      <w:pPr>
        <w:spacing w:line="480" w:lineRule="auto"/>
        <w:ind w:firstLine="720"/>
        <w:jc w:val="both"/>
      </w:pPr>
      <w:r>
        <w:rPr>
          <w:b/>
        </w:rPr>
        <w:t xml:space="preserve">WHEREAS</w:t>
      </w:r>
      <w:r>
        <w:t xml:space="preserve">, Preston's graduation is the culmination of diligent study in a curriculum designed to challenge him and broaden his knowledge; he is celebrating this milestone in commencement exercises on May 30, 2019; and</w:t>
      </w:r>
    </w:p>
    <w:p w:rsidR="003F3435" w:rsidRDefault="0032493E">
      <w:pPr>
        <w:spacing w:line="480" w:lineRule="auto"/>
        <w:ind w:firstLine="720"/>
        <w:jc w:val="both"/>
      </w:pPr>
      <w:r>
        <w:rPr>
          <w:b/>
        </w:rPr>
        <w:t xml:space="preserve">WHEREAS</w:t>
      </w:r>
      <w:r>
        <w:t xml:space="preserve">, Preston can take pride in having earned his diploma from the Texas School for the Deaf; the school is respected in academic circles in Texas, as well as nationally, for its quality of instruction and dedication to excellence in teaching; and</w:t>
      </w:r>
    </w:p>
    <w:p w:rsidR="003F3435" w:rsidRDefault="0032493E">
      <w:pPr>
        <w:spacing w:line="480" w:lineRule="auto"/>
        <w:ind w:firstLine="720"/>
        <w:jc w:val="both"/>
      </w:pPr>
      <w:r>
        <w:rPr>
          <w:b/>
        </w:rPr>
        <w:t xml:space="preserve">WHEREAS</w:t>
      </w:r>
      <w:r>
        <w:t xml:space="preserve">, A talented and hardworking student, Preston was an award-winning member of the football team and also participated in several other sports; he was crowned homecoming king his senior year, and he is looking forward to pursuing a career as a personal trainer; and</w:t>
      </w:r>
    </w:p>
    <w:p w:rsidR="003F3435" w:rsidRDefault="0032493E">
      <w:pPr>
        <w:spacing w:line="480" w:lineRule="auto"/>
        <w:ind w:firstLine="720"/>
        <w:jc w:val="both"/>
      </w:pPr>
      <w:r>
        <w:rPr>
          <w:b/>
        </w:rPr>
        <w:t xml:space="preserve">WHEREAS</w:t>
      </w:r>
      <w:r>
        <w:t xml:space="preserve">, Preston can face the future with confidence that his proven abilities, learning skills, and acquired knowledge will hold him in good stead for whatever vocation he chooses;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Preston Garrett on his graduation from the Texas School for the Deaf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754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