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764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Bianca Porras, who has been named the 2018 Texas History Day Teacher of the Year--Senior Division by the Texas State Historical Association; and</w:t>
      </w:r>
    </w:p>
    <w:p w:rsidR="003F3435" w:rsidRDefault="003F3435"/>
    <w:p w:rsidR="003F3435" w:rsidRDefault="0032493E">
      <w:pPr>
        <w:spacing w:line="480" w:lineRule="auto"/>
        <w:ind w:firstLine="720"/>
        <w:jc w:val="both"/>
      </w:pPr>
      <w:r>
        <w:rPr>
          <w:b/>
        </w:rPr>
        <w:t xml:space="preserve">WHEREAS</w:t>
      </w:r>
      <w:r>
        <w:t xml:space="preserve">, This prestigious honor is awarded to history teachers who have been successful in incorporating Texas History Day into their classrooms and school districts; winners in the junior and senior divisions also become the Texas nominees for the MacGregor National History Day Teacher of the Year; and</w:t>
      </w:r>
    </w:p>
    <w:p w:rsidR="003F3435" w:rsidRDefault="003F3435"/>
    <w:p w:rsidR="003F3435" w:rsidRDefault="0032493E">
      <w:pPr>
        <w:spacing w:line="480" w:lineRule="auto"/>
        <w:ind w:firstLine="720"/>
        <w:jc w:val="both"/>
      </w:pPr>
      <w:r>
        <w:rPr>
          <w:b/>
        </w:rPr>
        <w:t xml:space="preserve">WHEREAS</w:t>
      </w:r>
      <w:r>
        <w:t xml:space="preserve">, Bianca Porras is a teacher in the Valentine Independent School District; she has been using the Texas History Day program in her classes for 10 years, and her students have presented notable projects at the regional, state, and national levels; she has also received the Texas State Historical Association's DeBoe Award; and</w:t>
      </w:r>
    </w:p>
    <w:p w:rsidR="003F3435" w:rsidRDefault="003F3435"/>
    <w:p w:rsidR="003F3435" w:rsidRDefault="0032493E">
      <w:pPr>
        <w:spacing w:line="480" w:lineRule="auto"/>
        <w:ind w:firstLine="720"/>
        <w:jc w:val="both"/>
      </w:pPr>
      <w:r>
        <w:rPr>
          <w:b/>
        </w:rPr>
        <w:t xml:space="preserve">WHEREAS</w:t>
      </w:r>
      <w:r>
        <w:t xml:space="preserve">,</w:t>
      </w:r>
      <w:r>
        <w:t xml:space="preserve"> Bianca Porras has motivated her students to engage actively in the study of history, and she has helped them to develop invaluable communication and critical thinking skills that will benefit them throughout their lives;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Bianca Porras on her achievements as an educator and extend to her congratulations on being named the 2018 Texas History Day Teacher of the Year--Senior Division;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