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812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Wendell Howard</w:t>
      </w:r>
    </w:p>
    <w:p w:rsidR="003F3435" w:rsidRDefault="0032493E">
      <w:pPr>
        <w:spacing w:before="240" w:line="480" w:lineRule="auto"/>
        <w:ind w:firstLine="720"/>
        <w:jc w:val="both"/>
      </w:pPr>
      <w:r>
        <w:rPr>
          <w:b/>
        </w:rPr>
        <w:t xml:space="preserve">WHEREAS</w:t>
      </w:r>
      <w:r>
        <w:t xml:space="preserve">, The Senate of the State of Texas honors and commemorates the life of Wendell Howard who died March 15, 2019, at the age of 80; and</w:t>
      </w:r>
    </w:p>
    <w:p w:rsidR="003F3435" w:rsidRDefault="0032493E">
      <w:pPr>
        <w:spacing w:line="480" w:lineRule="auto"/>
        <w:ind w:firstLine="720"/>
        <w:jc w:val="both"/>
      </w:pPr>
      <w:r>
        <w:rPr>
          <w:b/>
        </w:rPr>
        <w:t xml:space="preserve">WHEREAS</w:t>
      </w:r>
      <w:r>
        <w:t xml:space="preserve">, Born to Margie and Howell Howard on April 6, 1938, Wendell Howard lived in Lubbock for much of his childhood, and the family moved to Abernathy, Texas, during his junior high school years; and</w:t>
      </w:r>
    </w:p>
    <w:p w:rsidR="003F3435" w:rsidRDefault="0032493E">
      <w:pPr>
        <w:spacing w:line="480" w:lineRule="auto"/>
        <w:ind w:firstLine="720"/>
        <w:jc w:val="both"/>
      </w:pPr>
      <w:r>
        <w:rPr>
          <w:b/>
        </w:rPr>
        <w:t xml:space="preserve">WHEREAS</w:t>
      </w:r>
      <w:r>
        <w:t xml:space="preserve">, Wendell graduated from Texas Tech University in 1961, and he went on to build a rewarding career serving the domestic and international seed industry for 60 years; he took great joy in his profession, and he developed lifelong friendships with colleagues in the industry whom he met around the globe; he served in numerous volunteer leadership positions, and he was honored by the American Seed Trade Association and the Southern Seedsmen Association for his many contributions to the industry; and</w:t>
      </w:r>
    </w:p>
    <w:p w:rsidR="003F3435" w:rsidRDefault="0032493E">
      <w:pPr>
        <w:spacing w:line="480" w:lineRule="auto"/>
        <w:ind w:firstLine="720"/>
        <w:jc w:val="both"/>
      </w:pPr>
      <w:r>
        <w:rPr>
          <w:b/>
        </w:rPr>
        <w:t xml:space="preserve">WHEREAS</w:t>
      </w:r>
      <w:r>
        <w:t xml:space="preserve">, Wendell married the love of his life, Sandy, on March 14, 1986; he was the devoted father of three children, and his five grandchildren and great-grandson enriched his life immeasurably; and</w:t>
      </w:r>
    </w:p>
    <w:p w:rsidR="003F3435" w:rsidRDefault="0032493E">
      <w:pPr>
        <w:spacing w:line="480" w:lineRule="auto"/>
        <w:ind w:firstLine="720"/>
        <w:jc w:val="both"/>
      </w:pPr>
      <w:r>
        <w:rPr>
          <w:b/>
        </w:rPr>
        <w:t xml:space="preserve">WHEREAS</w:t>
      </w:r>
      <w:r>
        <w:t xml:space="preserve">, Known for his ready smile, his inquisitive nature, and his generous spirit, Wendell Howard engaged in life with joy and vigor; he was beloved by many, and he will long be remembered with respect and admiration by all who were privileged to share in his life;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Wendell Howard;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Wendell Howard.</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23,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