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839</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12 (the contributions to and benefits under the Teacher Retirement System of Texas)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12.03(4) is suspended to permit the committee to add text on a matter not included in either the house or senate version of the bill in proposed SECTION 3 of the bill, by amending Section 825.4035(a), Government Code, to read as follows:</w:t>
      </w:r>
    </w:p>
    <w:p w:rsidR="003F3435" w:rsidRDefault="0032493E">
      <w:pPr>
        <w:spacing w:line="480" w:lineRule="auto"/>
        <w:ind w:firstLine="720"/>
        <w:jc w:val="both"/>
      </w:pPr>
      <w:r>
        <w:t xml:space="preserve">(a)</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(2),</w:t>
      </w:r>
      <w:r>
        <w:t xml:space="preserve"> applies </w:t>
      </w:r>
      <w:r>
        <w:rPr>
          <w:u w:val="single"/>
        </w:rPr>
        <w:t xml:space="preserve">only</w:t>
      </w:r>
      <w:r>
        <w:t xml:space="preserve"> to an employer </w:t>
      </w:r>
      <w:r>
        <w:rPr>
          <w:u w:val="single"/>
        </w:rPr>
        <w:t xml:space="preserve">that is a public school or regional education service center that</w:t>
      </w:r>
      <w:r>
        <w:t xml:space="preserve"> [</w:t>
      </w:r>
      <w:r>
        <w:rPr>
          <w:strike/>
        </w:rPr>
        <w:t xml:space="preserve">who</w:t>
      </w:r>
      <w:r>
        <w:t xml:space="preserve">] reports to the retirement system under Section 825.403 the employment of a member [</w:t>
      </w:r>
      <w:r>
        <w:rPr>
          <w:strike/>
        </w:rPr>
        <w:t xml:space="preserve">for whom the employer is not making contributions to the federal Old-Age, Survivors, and Disability Insurance program</w:t>
      </w:r>
      <w:r>
        <w:t xml:space="preserve">]; and</w:t>
      </w:r>
    </w:p>
    <w:p w:rsidR="003F3435" w:rsidRDefault="0032493E">
      <w:pPr>
        <w:spacing w:line="480" w:lineRule="auto"/>
        <w:ind w:firstLine="1440"/>
        <w:jc w:val="both"/>
      </w:pPr>
      <w:r>
        <w:t xml:space="preserve">(2)</w:t>
      </w:r>
      <w:r xml:space="preserve">
        <w:t> </w:t>
      </w:r>
      <w:r xml:space="preserve">
        <w:t> </w:t>
      </w:r>
      <w:r>
        <w:t xml:space="preserve">does not apply to an employer that is an institution of higher education.</w:t>
      </w:r>
    </w:p>
    <w:p w:rsidR="003F3435" w:rsidRDefault="0032493E">
      <w:pPr>
        <w:spacing w:line="480" w:lineRule="auto"/>
        <w:ind w:firstLine="720"/>
        <w:jc w:val="both"/>
      </w:pPr>
      <w:r>
        <w:t xml:space="preserve">Explanation:</w:t>
      </w:r>
      <w:r xml:space="preserve">
        <w:t> </w:t>
      </w:r>
      <w:r xml:space="preserve">
        <w:t> </w:t>
      </w:r>
      <w:r>
        <w:t xml:space="preserve">The change is necessary to require only employers that are public schools, other than institutions of higher education, and regional education service centers that report to the Teacher Retirement System of Texas the employment of a member of the retirement system to contribute to the retirement system the amounts prescribed by Section 825.4035, Government Code, regardless of whether the employers are making contributions to the federal Old-Age, Survivors, and Disability Insurance program for that member.</w:t>
      </w:r>
    </w:p>
    <w:p w:rsidR="003F3435" w:rsidRDefault="0032493E">
      <w:pPr>
        <w:spacing w:line="480" w:lineRule="auto"/>
        <w:ind w:firstLine="720"/>
        <w:jc w:val="both"/>
      </w:pPr>
      <w:r>
        <w:t xml:space="preserve">(2)</w:t>
      </w:r>
      <w:r xml:space="preserve">
        <w:t> </w:t>
      </w:r>
      <w:r xml:space="preserve">
        <w:t> </w:t>
      </w:r>
      <w:r>
        <w:t xml:space="preserve">Senate Rule 12.03(4) is suspended to permit the committee to add text on a matter not included in either the house or senate version of the bill by adding the following proposed SECTION 2 to the bill, amending the heading to Section 825.4035,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825.4035, Government Code, is amended to read as follows:</w:t>
      </w:r>
    </w:p>
    <w:p w:rsidR="003F3435" w:rsidRDefault="0032493E">
      <w:pPr>
        <w:spacing w:line="480" w:lineRule="auto"/>
        <w:ind w:firstLine="720"/>
        <w:jc w:val="both"/>
      </w:pPr>
      <w:r>
        <w:t xml:space="preserve">Sec.</w:t>
      </w:r>
      <w:r xml:space="preserve">
        <w:t> </w:t>
      </w:r>
      <w:r>
        <w:t xml:space="preserve">825.4035.</w:t>
      </w:r>
      <w:r xml:space="preserve">
        <w:t> </w:t>
      </w:r>
      <w:r xml:space="preserve">
        <w:t> </w:t>
      </w:r>
      <w:r>
        <w:t xml:space="preserve">EMPLOYER CONTRIBUTIONS FOR CERTAIN EMPLOYED MEMBERS [</w:t>
      </w:r>
      <w:r>
        <w:rPr>
          <w:strike/>
        </w:rPr>
        <w:t xml:space="preserve">FOR WHOM THE EMPLOYER IS NOT MAKING CONTRIBUTIONS TO THE FEDERAL OLD-AGE, SURVIVORS, AND DISABILITY INSURANCE PROGRAM</w:t>
      </w:r>
      <w:r>
        <w:t xml:space="preserve">].</w:t>
      </w:r>
    </w:p>
    <w:p w:rsidR="003F3435" w:rsidRDefault="0032493E">
      <w:pPr>
        <w:spacing w:line="480" w:lineRule="auto"/>
        <w:ind w:firstLine="720"/>
        <w:jc w:val="both"/>
      </w:pPr>
      <w:r>
        <w:t xml:space="preserve">Explanation:</w:t>
      </w:r>
      <w:r xml:space="preserve">
        <w:t> </w:t>
      </w:r>
      <w:r xml:space="preserve">
        <w:t> </w:t>
      </w:r>
      <w:r>
        <w:t xml:space="preserve">The change is necessary to ensure the heading of Section 825.4035, Government Code, accurately describes the substance of that section, as amended.</w:t>
      </w:r>
    </w:p>
    <w:p w:rsidR="003F3435" w:rsidRDefault="0032493E">
      <w:pPr>
        <w:spacing w:line="480" w:lineRule="auto"/>
        <w:ind w:firstLine="720"/>
        <w:jc w:val="both"/>
      </w:pPr>
      <w:r>
        <w:t xml:space="preserve">(3)</w:t>
      </w:r>
      <w:r xml:space="preserve">
        <w:t> </w:t>
      </w:r>
      <w:r xml:space="preserve">
        <w:t> </w:t>
      </w:r>
      <w:r>
        <w:t xml:space="preserve">Senate Rules 12.03(1) and (3) are suspended to permit the committee to change, alter, or amend text and to add text on a matter not in disagreement in proposed SECTION 6 of the bill, the effective date provision of the bill, to read as follows: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ind w:firstLine="720"/>
        <w:jc w:val="both"/>
      </w:pPr>
      <w:r>
        <w:t xml:space="preserve">Explanation:</w:t>
      </w:r>
      <w:r xml:space="preserve">
        <w:t> </w:t>
      </w:r>
      <w:r xml:space="preserve">
        <w:t> </w:t>
      </w:r>
      <w:r>
        <w:t xml:space="preserve">This change is necessary to allow the bill to take effect immediately.</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26, 2019, by the </w:t>
      </w:r>
      <w:r>
        <w:t xml:space="preserve">following vote:</w:t>
      </w:r>
      <w:r xml:space="preserve">
        <w:t> </w:t>
      </w:r>
      <w:r xml:space="preserve">
        <w:t> </w:t>
      </w:r>
      <w:r>
        <w:t xml:space="preserve">Yeas</w:t>
      </w:r>
      <w:r xml:space="preserve">
        <w:t> </w:t>
      </w:r>
      <w:r>
        <w:t xml:space="preserve">30, Nays</w:t>
      </w:r>
      <w:r xml:space="preserve">
        <w:t> </w:t>
      </w:r>
      <w:r>
        <w:t xml:space="preserve">1.</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12</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