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860</w:t>
      </w:r>
    </w:p>
    <w:p w:rsidR="003F3435" w:rsidRDefault="003F3435"/>
    <w:p w:rsidR="003F3435" w:rsidRDefault="0032493E">
      <w:pPr>
        <w:spacing w:line="480" w:lineRule="auto"/>
        <w:ind w:firstLine="720"/>
        <w:jc w:val="both"/>
      </w:pPr>
      <w:r>
        <w:rPr>
          <w:b/>
        </w:rPr>
        <w:t xml:space="preserve">WHEREAS</w:t>
      </w:r>
      <w:r>
        <w:t xml:space="preserve">, The members of the Texas Travel Industry Association are dedicated to promoting tourism as an economic powerhouse; and</w:t>
      </w:r>
    </w:p>
    <w:p w:rsidR="003F3435" w:rsidRDefault="0032493E">
      <w:pPr>
        <w:spacing w:line="480" w:lineRule="auto"/>
        <w:ind w:firstLine="720"/>
        <w:jc w:val="both"/>
      </w:pPr>
      <w:r>
        <w:rPr>
          <w:b/>
        </w:rPr>
        <w:t xml:space="preserve">WHEREAS</w:t>
      </w:r>
      <w:r>
        <w:t xml:space="preserve">, The state's second-largest export industry, tourism employs over 1.2 million Texans, from high school students to experienced professionals; in 2018 alone, travel and tourism had a $164 billion impact on the Texas economy; and</w:t>
      </w:r>
    </w:p>
    <w:p w:rsidR="003F3435" w:rsidRDefault="0032493E">
      <w:pPr>
        <w:spacing w:line="480" w:lineRule="auto"/>
        <w:ind w:firstLine="720"/>
        <w:jc w:val="both"/>
      </w:pPr>
      <w:r>
        <w:rPr>
          <w:b/>
        </w:rPr>
        <w:t xml:space="preserve">WHEREAS</w:t>
      </w:r>
      <w:r>
        <w:t xml:space="preserve">, Travel spending in Texas generated $4.5 billion in state tax revenues in 2018, as well as $3 billion in local tax revenues during the same period; each year, tax revenues generated by the industry save the state's families an estimated $740 on their tax bills; and</w:t>
      </w:r>
    </w:p>
    <w:p w:rsidR="003F3435" w:rsidRDefault="0032493E">
      <w:pPr>
        <w:spacing w:line="480" w:lineRule="auto"/>
        <w:ind w:firstLine="720"/>
        <w:jc w:val="both"/>
      </w:pPr>
      <w:r>
        <w:rPr>
          <w:b/>
        </w:rPr>
        <w:t xml:space="preserve">WHEREAS</w:t>
      </w:r>
      <w:r>
        <w:t xml:space="preserve">, Direct contributors to the travel industry include a wide range of businesses, among them airlines and airports, restaurants, hotels, attractions, leisure destinations, sports teams, concert venues, zoos, aquariums, waterparks, RV parks, and summer camps; indirect contributors include grocery stores, gas stations, retail stores, and small businesses; and</w:t>
      </w:r>
    </w:p>
    <w:p w:rsidR="003F3435" w:rsidRDefault="0032493E">
      <w:pPr>
        <w:spacing w:line="480" w:lineRule="auto"/>
        <w:ind w:firstLine="720"/>
        <w:jc w:val="both"/>
      </w:pPr>
      <w:r>
        <w:rPr>
          <w:b/>
        </w:rPr>
        <w:t xml:space="preserve">WHEREAS</w:t>
      </w:r>
      <w:r>
        <w:t xml:space="preserve">, Dedicated to the advancement of tourism, the Texas Travel Industry Association represents and advocates for the interests of a diverse membership that includes travel destinations, accommodations, attractions, and transportation and support businesses; in addition, the organization offers networking opportunities as well as marketing and educational programs; and</w:t>
      </w:r>
    </w:p>
    <w:p w:rsidR="003F3435" w:rsidRDefault="0032493E">
      <w:pPr>
        <w:spacing w:line="480" w:lineRule="auto"/>
        <w:ind w:firstLine="720"/>
        <w:jc w:val="both"/>
      </w:pPr>
      <w:r>
        <w:rPr>
          <w:b/>
        </w:rPr>
        <w:t xml:space="preserve">WHEREAS</w:t>
      </w:r>
      <w:r>
        <w:t xml:space="preserve">,</w:t>
      </w:r>
      <w:r>
        <w:t xml:space="preserve"> The state's vibrant tourism sector fosters economic prosperity while enhancing the image of Texas around the world, and through its tireless efforts, the TTIA is furthering the positive effects of this important industry; now, therefore, be it</w:t>
      </w:r>
    </w:p>
    <w:p w:rsidR="003F3435" w:rsidRDefault="0032493E">
      <w:pPr>
        <w:spacing w:line="480" w:lineRule="auto"/>
        <w:ind w:firstLine="720"/>
        <w:jc w:val="both"/>
      </w:pPr>
      <w:r>
        <w:rPr>
          <w:b/>
        </w:rPr>
        <w:t xml:space="preserve">RESOLVED</w:t>
      </w:r>
      <w:r>
        <w:t xml:space="preserve">, That the Senate of the State of Texas, 86th Legislature, hereby honor the Texas Travel Industry Association for its contributions and extend to its members sincere best wishes for continued success; and, be it further</w:t>
      </w:r>
    </w:p>
    <w:p w:rsidR="003F3435" w:rsidRDefault="0032493E">
      <w:pPr>
        <w:spacing w:line="480" w:lineRule="auto"/>
        <w:ind w:firstLine="720"/>
        <w:jc w:val="both"/>
      </w:pPr>
      <w:r>
        <w:rPr>
          <w:b/>
        </w:rPr>
        <w:t xml:space="preserve">RESOLVED</w:t>
      </w:r>
      <w:r>
        <w:t xml:space="preserve">, That an official copy of this Resolution be prepared for the association as an expression of high regard by the Texas Senate.</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27,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860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