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8112E6" w:rsidTr="008112E6">
        <w:trPr>
          <w:cantSplit/>
          <w:tblHeader/>
        </w:trPr>
        <w:tc>
          <w:tcPr>
            <w:tcW w:w="18713" w:type="dxa"/>
            <w:gridSpan w:val="3"/>
          </w:tcPr>
          <w:p w:rsidR="00DF2504" w:rsidRDefault="003B05F2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410</w:t>
            </w:r>
          </w:p>
          <w:p w:rsidR="00DF2504" w:rsidRDefault="003B05F2">
            <w:pPr>
              <w:ind w:left="650"/>
              <w:jc w:val="center"/>
            </w:pPr>
            <w:r>
              <w:t>Senate Amendments</w:t>
            </w:r>
          </w:p>
          <w:p w:rsidR="00DF2504" w:rsidRDefault="003B05F2">
            <w:pPr>
              <w:ind w:left="650"/>
              <w:jc w:val="center"/>
            </w:pPr>
            <w:r>
              <w:t>Section-by-Section Analysis</w:t>
            </w:r>
          </w:p>
          <w:p w:rsidR="00DF2504" w:rsidRDefault="00DF2504">
            <w:pPr>
              <w:jc w:val="center"/>
            </w:pPr>
          </w:p>
        </w:tc>
      </w:tr>
      <w:tr w:rsidR="00DF2504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DF2504" w:rsidRDefault="003B05F2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F2504" w:rsidRDefault="003B05F2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DF2504" w:rsidRDefault="003B05F2">
            <w:pPr>
              <w:jc w:val="center"/>
            </w:pPr>
            <w:r>
              <w:t>CONFERENCE</w:t>
            </w:r>
          </w:p>
        </w:tc>
      </w:tr>
      <w:tr w:rsidR="00DF2504">
        <w:tc>
          <w:tcPr>
            <w:tcW w:w="6473" w:type="dxa"/>
          </w:tcPr>
          <w:p w:rsidR="00DF2504" w:rsidRDefault="003B05F2">
            <w:pPr>
              <w:jc w:val="both"/>
            </w:pPr>
            <w:r w:rsidRPr="008112E6">
              <w:rPr>
                <w:highlight w:val="lightGray"/>
              </w:rPr>
              <w:t>No equivalent provision.</w:t>
            </w:r>
          </w:p>
          <w:p w:rsidR="00DF2504" w:rsidRDefault="00DF2504">
            <w:pPr>
              <w:jc w:val="both"/>
            </w:pPr>
          </w:p>
        </w:tc>
        <w:tc>
          <w:tcPr>
            <w:tcW w:w="6480" w:type="dxa"/>
          </w:tcPr>
          <w:p w:rsidR="00DF2504" w:rsidRDefault="003B05F2">
            <w:pPr>
              <w:jc w:val="both"/>
            </w:pPr>
            <w:r>
              <w:t>SECTION 1.  Section 433.003, Health and Safety Code, is amended by adding Subdivisions (1-a), (2-a), (10-a), (11-a), (19-a), (23-a), and (26) to read as follows: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(1-a)  "Beef" means any edible portion of a formerly live and whole cattle carcass, not derived by synthetic or artificial means.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(2-a)  "Chicken" means any edible portion of a formerly live and whole chicken carcass, not derived by synthetic or artificial means.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(10-a)  "Lamb" means any edible portion of a formerly live and whole lamb carcass, not derived by synthetic or artificial means.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(11-a)  "Meat" means any edible portion of a livestock carcass that does not contain lab-grown, cell cultured, insect, or plant-based products.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(19-a)  "Pork" means any edible portion of a formerly live and whole swine carcass, not derived by synthetic or artificial means.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(23-a)  "Rabbit" means any edible portion of a formerly live and whole rabbit, not derived by synthetic or artificial means.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(26)  "Turkey" means any edible portion of a formerly live and whole turkey carcass, not derived by synthetic or artificial means.</w:t>
            </w:r>
          </w:p>
          <w:p w:rsidR="00DF2504" w:rsidRDefault="00DF2504">
            <w:pPr>
              <w:jc w:val="both"/>
            </w:pPr>
          </w:p>
        </w:tc>
        <w:tc>
          <w:tcPr>
            <w:tcW w:w="5760" w:type="dxa"/>
          </w:tcPr>
          <w:p w:rsidR="00DF2504" w:rsidRDefault="00DF2504">
            <w:pPr>
              <w:jc w:val="both"/>
            </w:pPr>
          </w:p>
        </w:tc>
      </w:tr>
      <w:tr w:rsidR="00DF2504">
        <w:tc>
          <w:tcPr>
            <w:tcW w:w="6473" w:type="dxa"/>
          </w:tcPr>
          <w:p w:rsidR="00DF2504" w:rsidRDefault="003B05F2">
            <w:pPr>
              <w:jc w:val="both"/>
            </w:pPr>
            <w:r w:rsidRPr="008112E6">
              <w:rPr>
                <w:highlight w:val="lightGray"/>
              </w:rPr>
              <w:t>No equivalent provision.</w:t>
            </w:r>
          </w:p>
          <w:p w:rsidR="00DF2504" w:rsidRDefault="00DF2504">
            <w:pPr>
              <w:jc w:val="both"/>
            </w:pPr>
          </w:p>
        </w:tc>
        <w:tc>
          <w:tcPr>
            <w:tcW w:w="6480" w:type="dxa"/>
          </w:tcPr>
          <w:p w:rsidR="00DF2504" w:rsidRDefault="003B05F2">
            <w:pPr>
              <w:jc w:val="both"/>
            </w:pPr>
            <w:r>
              <w:t>SECTION 2.  Section 433.005, Health and Safety Code, is amended by adding Subsection (a-1) to read as follows: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(a-1)  A food product is misbranded if: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(1)  the food product is misrepresented as harvested meat through the use of false or misleading advertising or labeling; or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 xml:space="preserve">(2)  any part of the food product's labeling includes  the terms </w:t>
            </w:r>
            <w:r>
              <w:rPr>
                <w:u w:val="single"/>
              </w:rPr>
              <w:lastRenderedPageBreak/>
              <w:t>"meat," "beef," "chicken," "pork," "turkey," "lamb," "rabbit," or any common variation of those terms and the product does not contain the product described by the term listed on the label.</w:t>
            </w:r>
          </w:p>
          <w:p w:rsidR="00DF2504" w:rsidRDefault="00DF2504">
            <w:pPr>
              <w:jc w:val="both"/>
            </w:pPr>
          </w:p>
        </w:tc>
        <w:tc>
          <w:tcPr>
            <w:tcW w:w="5760" w:type="dxa"/>
          </w:tcPr>
          <w:p w:rsidR="00DF2504" w:rsidRDefault="00DF2504">
            <w:pPr>
              <w:jc w:val="both"/>
            </w:pPr>
          </w:p>
        </w:tc>
      </w:tr>
      <w:tr w:rsidR="00DF2504">
        <w:tc>
          <w:tcPr>
            <w:tcW w:w="6473" w:type="dxa"/>
          </w:tcPr>
          <w:p w:rsidR="00DF2504" w:rsidRDefault="003B05F2">
            <w:pPr>
              <w:jc w:val="both"/>
            </w:pPr>
            <w:r>
              <w:t>SECTION 1.  Section 433.0245, Health and Safety Code, is amended by adding Subsections (a-1) and (e) and amending Subsections (b) and (c) to read as follows:</w:t>
            </w:r>
          </w:p>
          <w:p w:rsidR="008112E6" w:rsidRDefault="003B05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(a-1)  For purposes of this section, "low-volume livestock processing establishment" </w:t>
            </w:r>
          </w:p>
          <w:p w:rsidR="00DF2504" w:rsidRDefault="003B05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includes an establishment that processes </w:t>
            </w:r>
            <w:r w:rsidRPr="00E214E8">
              <w:rPr>
                <w:u w:val="single"/>
              </w:rPr>
              <w:t xml:space="preserve">fewer than 10,000 </w:t>
            </w:r>
            <w:r w:rsidRPr="00E214E8">
              <w:rPr>
                <w:highlight w:val="lightGray"/>
                <w:u w:val="single"/>
              </w:rPr>
              <w:t>poultry or</w:t>
            </w:r>
            <w:r>
              <w:rPr>
                <w:u w:val="single"/>
              </w:rPr>
              <w:t xml:space="preserve"> domestic rabbits in a calendar year.</w:t>
            </w:r>
          </w:p>
          <w:p w:rsidR="008112E6" w:rsidRDefault="008112E6">
            <w:pPr>
              <w:jc w:val="both"/>
              <w:rPr>
                <w:u w:val="single"/>
              </w:rPr>
            </w:pPr>
          </w:p>
          <w:p w:rsidR="008112E6" w:rsidRDefault="008112E6">
            <w:pPr>
              <w:jc w:val="both"/>
              <w:rPr>
                <w:u w:val="single"/>
              </w:rPr>
            </w:pPr>
          </w:p>
          <w:p w:rsidR="008112E6" w:rsidRDefault="008112E6">
            <w:pPr>
              <w:jc w:val="both"/>
              <w:rPr>
                <w:u w:val="single"/>
              </w:rPr>
            </w:pPr>
          </w:p>
          <w:p w:rsidR="008112E6" w:rsidRDefault="008112E6">
            <w:pPr>
              <w:jc w:val="both"/>
              <w:rPr>
                <w:u w:val="single"/>
              </w:rPr>
            </w:pP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 xml:space="preserve">Except as provided by </w:t>
            </w:r>
            <w:r w:rsidRPr="00E214E8">
              <w:rPr>
                <w:highlight w:val="lightGray"/>
                <w:u w:val="single"/>
              </w:rPr>
              <w:t>Subsection</w:t>
            </w:r>
            <w:r>
              <w:rPr>
                <w:u w:val="single"/>
              </w:rPr>
              <w:t xml:space="preserve"> (e), a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low-volume livestock processing establishment that is exempt from federal inspection shall register with the department in accordance with rules adopted by the executive commissioner for registration.</w:t>
            </w: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 xml:space="preserve">Except as provided by </w:t>
            </w:r>
            <w:r w:rsidRPr="00E214E8">
              <w:rPr>
                <w:highlight w:val="lightGray"/>
                <w:u w:val="single"/>
              </w:rPr>
              <w:t>Subsection</w:t>
            </w:r>
            <w:r>
              <w:rPr>
                <w:u w:val="single"/>
              </w:rPr>
              <w:t xml:space="preserve"> (e), a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low-volume livestock processing establishment that is exempt from federal inspection shall develop a sanitary operation procedures plan.</w:t>
            </w: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>
              <w:rPr>
                <w:u w:val="single"/>
              </w:rPr>
              <w:t>(e)  A low-volume livestock processing establishment that is exempt from federal inspection and processes fewer than 500 domestic rabbits in a calendar year is not required to comply with Subsection (b) or (c).</w:t>
            </w:r>
          </w:p>
          <w:p w:rsidR="00DF2504" w:rsidRDefault="00DF2504">
            <w:pPr>
              <w:jc w:val="both"/>
            </w:pPr>
          </w:p>
        </w:tc>
        <w:tc>
          <w:tcPr>
            <w:tcW w:w="6480" w:type="dxa"/>
          </w:tcPr>
          <w:p w:rsidR="00DF2504" w:rsidRDefault="003B05F2">
            <w:pPr>
              <w:jc w:val="both"/>
            </w:pPr>
            <w:r>
              <w:lastRenderedPageBreak/>
              <w:t xml:space="preserve">SECTION 3.  Section 433.0245, Health and Safety Code, is amended by adding Subsections (a-1), (e), and </w:t>
            </w:r>
            <w:r w:rsidRPr="008112E6">
              <w:rPr>
                <w:highlight w:val="lightGray"/>
              </w:rPr>
              <w:t>(f)</w:t>
            </w:r>
            <w:r>
              <w:t xml:space="preserve"> and amending Subsections (b), (c), and </w:t>
            </w:r>
            <w:r w:rsidRPr="008112E6">
              <w:rPr>
                <w:highlight w:val="lightGray"/>
              </w:rPr>
              <w:t>(d)</w:t>
            </w:r>
            <w:r>
              <w:t xml:space="preserve"> to read as follows:</w:t>
            </w:r>
          </w:p>
          <w:p w:rsidR="00DF2504" w:rsidRDefault="003B05F2">
            <w:pPr>
              <w:jc w:val="both"/>
            </w:pPr>
            <w:r>
              <w:rPr>
                <w:u w:val="single"/>
              </w:rPr>
              <w:t>(a-1)  For purposes of this section, a low-volume livestock processing establishment:</w:t>
            </w:r>
          </w:p>
          <w:p w:rsidR="00DF2504" w:rsidRPr="008112E6" w:rsidRDefault="003B05F2">
            <w:pPr>
              <w:jc w:val="both"/>
              <w:rPr>
                <w:highlight w:val="lightGray"/>
              </w:rPr>
            </w:pPr>
            <w:r>
              <w:rPr>
                <w:u w:val="single"/>
              </w:rPr>
              <w:t xml:space="preserve">(1)  includes an establishment that processes fewer than 10,000 domestic rabbits </w:t>
            </w:r>
            <w:r w:rsidRPr="00E214E8">
              <w:rPr>
                <w:highlight w:val="lightGray"/>
                <w:u w:val="single"/>
              </w:rPr>
              <w:t xml:space="preserve">or more </w:t>
            </w:r>
            <w:r w:rsidRPr="008112E6">
              <w:rPr>
                <w:highlight w:val="lightGray"/>
                <w:u w:val="single"/>
              </w:rPr>
              <w:t>than 1,000 but fewer than 10,000 poultry</w:t>
            </w:r>
            <w:r w:rsidRPr="00AB0CC0">
              <w:rPr>
                <w:u w:val="single"/>
              </w:rPr>
              <w:t xml:space="preserve"> in a calendar year</w:t>
            </w:r>
            <w:r w:rsidRPr="008112E6">
              <w:rPr>
                <w:highlight w:val="lightGray"/>
                <w:u w:val="single"/>
              </w:rPr>
              <w:t>; and</w:t>
            </w:r>
          </w:p>
          <w:p w:rsidR="00DF2504" w:rsidRDefault="003B05F2">
            <w:pPr>
              <w:jc w:val="both"/>
              <w:rPr>
                <w:u w:val="single"/>
              </w:rPr>
            </w:pPr>
            <w:r w:rsidRPr="008112E6">
              <w:rPr>
                <w:highlight w:val="lightGray"/>
                <w:u w:val="single"/>
              </w:rPr>
              <w:t>(2)  does not include an establishment that processes 1,000 or fewer poultry raised by the operator of the establishment in a calendar year</w:t>
            </w:r>
            <w:r w:rsidRPr="008112E6">
              <w:rPr>
                <w:u w:val="single"/>
              </w:rPr>
              <w:t>.</w:t>
            </w: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>
              <w:t xml:space="preserve">(b)  </w:t>
            </w:r>
            <w:r>
              <w:rPr>
                <w:u w:val="single"/>
              </w:rPr>
              <w:t xml:space="preserve">Except as provided by </w:t>
            </w:r>
            <w:r w:rsidRPr="008112E6">
              <w:rPr>
                <w:highlight w:val="lightGray"/>
                <w:u w:val="single"/>
              </w:rPr>
              <w:t>Subsections</w:t>
            </w:r>
            <w:r>
              <w:rPr>
                <w:u w:val="single"/>
              </w:rPr>
              <w:t xml:space="preserve"> (e) </w:t>
            </w:r>
            <w:r w:rsidRPr="008112E6">
              <w:rPr>
                <w:highlight w:val="lightGray"/>
                <w:u w:val="single"/>
              </w:rPr>
              <w:t>and (f)</w:t>
            </w:r>
            <w:r>
              <w:rPr>
                <w:u w:val="single"/>
              </w:rPr>
              <w:t>, a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low-volume livestock processing establishment that is exempt from federal inspection shall register with the department in accordance with rules adopted by the executive commissioner for registration.</w:t>
            </w: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>
              <w:t xml:space="preserve">(c)  </w:t>
            </w:r>
            <w:r>
              <w:rPr>
                <w:u w:val="single"/>
              </w:rPr>
              <w:t xml:space="preserve">Except as provided by </w:t>
            </w:r>
            <w:r w:rsidRPr="008112E6">
              <w:rPr>
                <w:highlight w:val="lightGray"/>
                <w:u w:val="single"/>
              </w:rPr>
              <w:t>Subsections</w:t>
            </w:r>
            <w:r>
              <w:rPr>
                <w:u w:val="single"/>
              </w:rPr>
              <w:t xml:space="preserve"> (e) </w:t>
            </w:r>
            <w:r w:rsidRPr="008112E6">
              <w:rPr>
                <w:highlight w:val="lightGray"/>
                <w:u w:val="single"/>
              </w:rPr>
              <w:t>and (f)</w:t>
            </w:r>
            <w:r>
              <w:rPr>
                <w:u w:val="single"/>
              </w:rPr>
              <w:t>, a</w:t>
            </w:r>
            <w:r>
              <w:t xml:space="preserve"> [</w:t>
            </w:r>
            <w:r>
              <w:rPr>
                <w:strike/>
              </w:rPr>
              <w:t>A</w:t>
            </w:r>
            <w:r>
              <w:t>] low-volume livestock processing establishment that is exempt from federal inspection shall develop a sanitary operation procedures plan.</w:t>
            </w: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</w:pPr>
            <w:r w:rsidRPr="008112E6">
              <w:rPr>
                <w:highlight w:val="lightGray"/>
              </w:rPr>
              <w:t xml:space="preserve">(d)  </w:t>
            </w:r>
            <w:r w:rsidRPr="008112E6">
              <w:rPr>
                <w:highlight w:val="lightGray"/>
                <w:u w:val="single"/>
              </w:rPr>
              <w:t>Except as provided by Subsection (f), if</w:t>
            </w:r>
            <w:r w:rsidRPr="008112E6">
              <w:rPr>
                <w:highlight w:val="lightGray"/>
              </w:rPr>
              <w:t xml:space="preserve"> [</w:t>
            </w:r>
            <w:r w:rsidRPr="008112E6">
              <w:rPr>
                <w:strike/>
                <w:highlight w:val="lightGray"/>
              </w:rPr>
              <w:t>If</w:t>
            </w:r>
            <w:r w:rsidRPr="008112E6">
              <w:rPr>
                <w:highlight w:val="lightGray"/>
              </w:rPr>
              <w:t xml:space="preserve">] contaminated livestock can be reasonably traced to a low-volume livestock processing establishment that is exempt from federal </w:t>
            </w:r>
            <w:r w:rsidRPr="008112E6">
              <w:rPr>
                <w:highlight w:val="lightGray"/>
              </w:rPr>
              <w:lastRenderedPageBreak/>
              <w:t>inspection, the department may request the attorney general or the district or county attorney in the jurisdiction where the facility is located to institute a civil suit to enjoin the operation of the establishment until the department determines that the establishment has been sanitized and is operating safely.</w:t>
            </w:r>
          </w:p>
          <w:p w:rsidR="008112E6" w:rsidRDefault="008112E6">
            <w:pPr>
              <w:jc w:val="both"/>
            </w:pPr>
          </w:p>
          <w:p w:rsidR="00DF2504" w:rsidRDefault="003B05F2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(e)  A low-volume livestock processing establishment that is exempt from federal inspection and processes fewer than 500 domestic rabbits in a calendar year is not required to comply with Subsection (b) or (c).</w:t>
            </w:r>
          </w:p>
          <w:p w:rsidR="008112E6" w:rsidRDefault="008112E6">
            <w:pPr>
              <w:jc w:val="both"/>
            </w:pPr>
          </w:p>
          <w:p w:rsidR="00DF2504" w:rsidRPr="008112E6" w:rsidRDefault="003B05F2">
            <w:pPr>
              <w:jc w:val="both"/>
              <w:rPr>
                <w:highlight w:val="lightGray"/>
              </w:rPr>
            </w:pPr>
            <w:r w:rsidRPr="008112E6">
              <w:rPr>
                <w:highlight w:val="lightGray"/>
                <w:u w:val="single"/>
              </w:rPr>
              <w:t>(f)  An establishment described by Subsection (a-1)(2):</w:t>
            </w:r>
          </w:p>
          <w:p w:rsidR="00DF2504" w:rsidRPr="008112E6" w:rsidRDefault="003B05F2">
            <w:pPr>
              <w:jc w:val="both"/>
              <w:rPr>
                <w:highlight w:val="lightGray"/>
              </w:rPr>
            </w:pPr>
            <w:r w:rsidRPr="008112E6">
              <w:rPr>
                <w:highlight w:val="lightGray"/>
                <w:u w:val="single"/>
              </w:rPr>
              <w:t>(1)  is not subject to additional state regulation; and</w:t>
            </w:r>
          </w:p>
          <w:p w:rsidR="00DF2504" w:rsidRPr="008112E6" w:rsidRDefault="003B05F2">
            <w:pPr>
              <w:jc w:val="both"/>
              <w:rPr>
                <w:highlight w:val="lightGray"/>
              </w:rPr>
            </w:pPr>
            <w:r w:rsidRPr="008112E6">
              <w:rPr>
                <w:highlight w:val="lightGray"/>
                <w:u w:val="single"/>
              </w:rPr>
              <w:t>(2)  may sell poultry products directly to:</w:t>
            </w:r>
          </w:p>
          <w:p w:rsidR="00DF2504" w:rsidRPr="008112E6" w:rsidRDefault="003B05F2">
            <w:pPr>
              <w:jc w:val="both"/>
              <w:rPr>
                <w:highlight w:val="lightGray"/>
              </w:rPr>
            </w:pPr>
            <w:r w:rsidRPr="008112E6">
              <w:rPr>
                <w:highlight w:val="lightGray"/>
                <w:u w:val="single"/>
              </w:rPr>
              <w:t>(A)  consumers; and</w:t>
            </w:r>
          </w:p>
          <w:p w:rsidR="00DF2504" w:rsidRDefault="003B05F2">
            <w:pPr>
              <w:jc w:val="both"/>
            </w:pPr>
            <w:r w:rsidRPr="008112E6">
              <w:rPr>
                <w:highlight w:val="lightGray"/>
                <w:u w:val="single"/>
              </w:rPr>
              <w:t>(B)  restaurants that provide food for immediate human consumption.</w:t>
            </w:r>
          </w:p>
          <w:p w:rsidR="00DF2504" w:rsidRDefault="00DF2504">
            <w:pPr>
              <w:jc w:val="both"/>
            </w:pPr>
          </w:p>
        </w:tc>
        <w:tc>
          <w:tcPr>
            <w:tcW w:w="5760" w:type="dxa"/>
          </w:tcPr>
          <w:p w:rsidR="00DF2504" w:rsidRDefault="00DF2504">
            <w:pPr>
              <w:jc w:val="both"/>
            </w:pPr>
          </w:p>
        </w:tc>
      </w:tr>
      <w:tr w:rsidR="00DF2504">
        <w:tc>
          <w:tcPr>
            <w:tcW w:w="6473" w:type="dxa"/>
          </w:tcPr>
          <w:p w:rsidR="00DF2504" w:rsidRDefault="003B05F2">
            <w:pPr>
              <w:jc w:val="both"/>
            </w:pPr>
            <w:r>
              <w:t>SECTION 2.  This Act takes effect September 1, 2019.</w:t>
            </w:r>
          </w:p>
          <w:p w:rsidR="00DF2504" w:rsidRDefault="00DF2504">
            <w:pPr>
              <w:jc w:val="both"/>
            </w:pPr>
          </w:p>
        </w:tc>
        <w:tc>
          <w:tcPr>
            <w:tcW w:w="6480" w:type="dxa"/>
          </w:tcPr>
          <w:p w:rsidR="00DF2504" w:rsidRDefault="003B05F2">
            <w:pPr>
              <w:jc w:val="both"/>
            </w:pPr>
            <w:r>
              <w:t>SECTION 4. Same as House version.</w:t>
            </w:r>
          </w:p>
          <w:p w:rsidR="00DF2504" w:rsidRDefault="00DF2504">
            <w:pPr>
              <w:jc w:val="both"/>
            </w:pPr>
          </w:p>
          <w:p w:rsidR="00DF2504" w:rsidRDefault="00DF2504">
            <w:pPr>
              <w:jc w:val="both"/>
            </w:pPr>
          </w:p>
        </w:tc>
        <w:tc>
          <w:tcPr>
            <w:tcW w:w="5760" w:type="dxa"/>
          </w:tcPr>
          <w:p w:rsidR="00DF2504" w:rsidRDefault="00DF2504">
            <w:pPr>
              <w:jc w:val="both"/>
            </w:pPr>
          </w:p>
        </w:tc>
      </w:tr>
    </w:tbl>
    <w:p w:rsidR="009141F6" w:rsidRDefault="009141F6"/>
    <w:sectPr w:rsidR="009141F6" w:rsidSect="00DF25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04" w:rsidRDefault="00DF2504" w:rsidP="00DF2504">
      <w:r>
        <w:separator/>
      </w:r>
    </w:p>
  </w:endnote>
  <w:endnote w:type="continuationSeparator" w:id="0">
    <w:p w:rsidR="00DF2504" w:rsidRDefault="00DF2504" w:rsidP="00DF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E8" w:rsidRDefault="00E21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504" w:rsidRDefault="00355C90">
    <w:pPr>
      <w:tabs>
        <w:tab w:val="center" w:pos="9360"/>
        <w:tab w:val="right" w:pos="18720"/>
      </w:tabs>
    </w:pPr>
    <w:r>
      <w:fldChar w:fldCharType="begin"/>
    </w:r>
    <w:r>
      <w:instrText xml:space="preserve"> DOCPROPERTY  CCRF  \* MERGEFORMAT </w:instrText>
    </w:r>
    <w:r>
      <w:fldChar w:fldCharType="separate"/>
    </w:r>
    <w:r w:rsidR="004D5A8E">
      <w:t xml:space="preserve"> </w:t>
    </w:r>
    <w:r>
      <w:fldChar w:fldCharType="end"/>
    </w:r>
    <w:r w:rsidR="003B05F2">
      <w:tab/>
    </w:r>
    <w:r w:rsidR="00DF2504">
      <w:fldChar w:fldCharType="begin"/>
    </w:r>
    <w:r w:rsidR="003B05F2">
      <w:instrText xml:space="preserve"> PAGE </w:instrText>
    </w:r>
    <w:r w:rsidR="00DF2504">
      <w:fldChar w:fldCharType="separate"/>
    </w:r>
    <w:r>
      <w:rPr>
        <w:noProof/>
      </w:rPr>
      <w:t>1</w:t>
    </w:r>
    <w:r w:rsidR="00DF2504">
      <w:fldChar w:fldCharType="end"/>
    </w:r>
    <w:r w:rsidR="003B05F2">
      <w:tab/>
    </w:r>
    <w:r w:rsidR="00937D4E">
      <w:fldChar w:fldCharType="begin"/>
    </w:r>
    <w:r w:rsidR="00937D4E">
      <w:instrText xml:space="preserve"> DOCPROPERTY  OTID  \* MERGEFORMAT </w:instrText>
    </w:r>
    <w:r w:rsidR="00937D4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E8" w:rsidRDefault="00E21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04" w:rsidRDefault="00DF2504" w:rsidP="00DF2504">
      <w:r>
        <w:separator/>
      </w:r>
    </w:p>
  </w:footnote>
  <w:footnote w:type="continuationSeparator" w:id="0">
    <w:p w:rsidR="00DF2504" w:rsidRDefault="00DF2504" w:rsidP="00DF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E8" w:rsidRDefault="00E21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E8" w:rsidRDefault="00E21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E8" w:rsidRDefault="00E2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504"/>
    <w:rsid w:val="00355C90"/>
    <w:rsid w:val="003B05F2"/>
    <w:rsid w:val="004D5A8E"/>
    <w:rsid w:val="008112E6"/>
    <w:rsid w:val="009141F6"/>
    <w:rsid w:val="00937D4E"/>
    <w:rsid w:val="00AB0CC0"/>
    <w:rsid w:val="00DF2504"/>
    <w:rsid w:val="00E2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49DA8-CF58-4150-991B-119CB517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0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4E8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E21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4E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HB410-SAA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HB410-SAA</dc:title>
  <dc:subject/>
  <dc:creator>Wendy Spinks</dc:creator>
  <cp:keywords/>
  <dc:description/>
  <cp:lastModifiedBy>Wendy Spinks</cp:lastModifiedBy>
  <cp:revision>2</cp:revision>
  <dcterms:created xsi:type="dcterms:W3CDTF">2019-05-21T22:58:00Z</dcterms:created>
  <dcterms:modified xsi:type="dcterms:W3CDTF">2019-05-21T22:58:00Z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