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2267E" w:rsidTr="0062267E">
        <w:trPr>
          <w:cantSplit/>
          <w:tblHeader/>
        </w:trPr>
        <w:tc>
          <w:tcPr>
            <w:tcW w:w="18713" w:type="dxa"/>
            <w:gridSpan w:val="3"/>
          </w:tcPr>
          <w:p w:rsidR="00755782" w:rsidRDefault="00B56169">
            <w:pPr>
              <w:ind w:left="650"/>
              <w:jc w:val="center"/>
            </w:pPr>
            <w:bookmarkStart w:id="0" w:name="_GoBack"/>
            <w:bookmarkEnd w:id="0"/>
            <w:r>
              <w:rPr>
                <w:b/>
              </w:rPr>
              <w:t>House Bill  1026</w:t>
            </w:r>
          </w:p>
          <w:p w:rsidR="00755782" w:rsidRDefault="00B56169">
            <w:pPr>
              <w:ind w:left="650"/>
              <w:jc w:val="center"/>
            </w:pPr>
            <w:r>
              <w:t>Senate Amendments</w:t>
            </w:r>
          </w:p>
          <w:p w:rsidR="00755782" w:rsidRDefault="00B56169">
            <w:pPr>
              <w:ind w:left="650"/>
              <w:jc w:val="center"/>
            </w:pPr>
            <w:r>
              <w:t>Section-by-Section Analysis</w:t>
            </w:r>
          </w:p>
          <w:p w:rsidR="00755782" w:rsidRDefault="00755782">
            <w:pPr>
              <w:jc w:val="center"/>
            </w:pPr>
          </w:p>
        </w:tc>
      </w:tr>
      <w:tr w:rsidR="00755782">
        <w:trPr>
          <w:cantSplit/>
          <w:tblHeader/>
        </w:trPr>
        <w:tc>
          <w:tcPr>
            <w:tcW w:w="1667" w:type="pct"/>
            <w:tcMar>
              <w:bottom w:w="188" w:type="dxa"/>
              <w:right w:w="0" w:type="dxa"/>
            </w:tcMar>
          </w:tcPr>
          <w:p w:rsidR="00755782" w:rsidRDefault="00B56169">
            <w:pPr>
              <w:jc w:val="center"/>
            </w:pPr>
            <w:r>
              <w:t>HOUSE VERSION</w:t>
            </w:r>
          </w:p>
        </w:tc>
        <w:tc>
          <w:tcPr>
            <w:tcW w:w="1667" w:type="pct"/>
            <w:tcMar>
              <w:bottom w:w="188" w:type="dxa"/>
              <w:right w:w="0" w:type="dxa"/>
            </w:tcMar>
          </w:tcPr>
          <w:p w:rsidR="00755782" w:rsidRDefault="00B56169">
            <w:pPr>
              <w:jc w:val="center"/>
            </w:pPr>
            <w:r>
              <w:t>SENATE VERSION (CS)</w:t>
            </w:r>
          </w:p>
        </w:tc>
        <w:tc>
          <w:tcPr>
            <w:tcW w:w="1667" w:type="pct"/>
            <w:tcMar>
              <w:bottom w:w="188" w:type="dxa"/>
              <w:right w:w="0" w:type="dxa"/>
            </w:tcMar>
          </w:tcPr>
          <w:p w:rsidR="00755782" w:rsidRDefault="00B56169">
            <w:pPr>
              <w:jc w:val="center"/>
            </w:pPr>
            <w:r>
              <w:t>CONFERENCE</w:t>
            </w:r>
          </w:p>
        </w:tc>
      </w:tr>
      <w:tr w:rsidR="00755782">
        <w:tc>
          <w:tcPr>
            <w:tcW w:w="6473" w:type="dxa"/>
          </w:tcPr>
          <w:p w:rsidR="00471D2B" w:rsidRDefault="00471D2B" w:rsidP="00471D2B">
            <w:pPr>
              <w:jc w:val="both"/>
            </w:pPr>
            <w:r>
              <w:t>SECTION 1.  Section 29.906, Education Code, is amended to read as follows:</w:t>
            </w:r>
          </w:p>
          <w:p w:rsidR="008746C9" w:rsidRPr="008746C9" w:rsidRDefault="00471D2B" w:rsidP="00471D2B">
            <w:pPr>
              <w:jc w:val="both"/>
              <w:rPr>
                <w:i/>
              </w:rPr>
            </w:pPr>
            <w:r>
              <w:t xml:space="preserve">Sec. 29.906.  </w:t>
            </w:r>
            <w:r w:rsidRPr="00471D2B">
              <w:t xml:space="preserve">CHARACTER </w:t>
            </w:r>
            <w:r w:rsidRPr="00471D2B">
              <w:rPr>
                <w:u w:val="single"/>
              </w:rPr>
              <w:t>TRAITS INSTRUCTION</w:t>
            </w:r>
            <w:r w:rsidRPr="00471D2B">
              <w:t xml:space="preserve"> [</w:t>
            </w:r>
            <w:r w:rsidRPr="00471D2B">
              <w:rPr>
                <w:strike/>
              </w:rPr>
              <w:t>EDUCATION PROGRAM</w:t>
            </w:r>
            <w:r w:rsidRPr="00471D2B">
              <w:t>].</w:t>
            </w:r>
            <w:r>
              <w:t xml:space="preserve">  </w:t>
            </w:r>
          </w:p>
        </w:tc>
        <w:tc>
          <w:tcPr>
            <w:tcW w:w="6480" w:type="dxa"/>
          </w:tcPr>
          <w:p w:rsidR="00755782" w:rsidRDefault="00B56169">
            <w:pPr>
              <w:jc w:val="both"/>
            </w:pPr>
            <w:r>
              <w:t>SECTION 1.  The heading to Section 29.906, Education Code, is amended to read as follows:</w:t>
            </w:r>
          </w:p>
          <w:p w:rsidR="00755782" w:rsidRDefault="00B56169">
            <w:pPr>
              <w:jc w:val="both"/>
            </w:pPr>
            <w:r>
              <w:t xml:space="preserve">Sec. 29.906.  CHARACTER </w:t>
            </w:r>
            <w:r>
              <w:rPr>
                <w:u w:val="single"/>
              </w:rPr>
              <w:t>TRAITS INSTRUCTION</w:t>
            </w:r>
            <w:r>
              <w:t xml:space="preserve"> [</w:t>
            </w:r>
            <w:r>
              <w:rPr>
                <w:strike/>
              </w:rPr>
              <w:t>EDUCATION PROGRAM</w:t>
            </w:r>
            <w:r>
              <w:t>].</w:t>
            </w:r>
          </w:p>
          <w:p w:rsidR="00755782" w:rsidRDefault="00755782">
            <w:pPr>
              <w:jc w:val="both"/>
            </w:pPr>
          </w:p>
        </w:tc>
        <w:tc>
          <w:tcPr>
            <w:tcW w:w="5760" w:type="dxa"/>
          </w:tcPr>
          <w:p w:rsidR="00755782" w:rsidRDefault="00755782">
            <w:pPr>
              <w:jc w:val="both"/>
            </w:pPr>
          </w:p>
        </w:tc>
      </w:tr>
      <w:tr w:rsidR="00755782">
        <w:tc>
          <w:tcPr>
            <w:tcW w:w="6473" w:type="dxa"/>
          </w:tcPr>
          <w:p w:rsidR="00471D2B" w:rsidRDefault="00471D2B">
            <w:pPr>
              <w:jc w:val="both"/>
            </w:pPr>
          </w:p>
          <w:p w:rsidR="00471D2B" w:rsidRDefault="00471D2B">
            <w:pPr>
              <w:jc w:val="both"/>
            </w:pPr>
          </w:p>
          <w:p w:rsidR="00471D2B" w:rsidRDefault="00471D2B">
            <w:pPr>
              <w:jc w:val="both"/>
            </w:pPr>
          </w:p>
          <w:p w:rsidR="00755782" w:rsidRDefault="00B56169">
            <w:pPr>
              <w:jc w:val="both"/>
            </w:pPr>
            <w:r>
              <w:t xml:space="preserve">(a)  </w:t>
            </w:r>
            <w:r>
              <w:rPr>
                <w:u w:val="single"/>
              </w:rPr>
              <w:t>The State Board of Education shall integrate positive character traits into the essential knowledge and skills adopted for kindergarten through grade 12, as appropriate</w:t>
            </w:r>
            <w:r>
              <w:t xml:space="preserve"> [</w:t>
            </w:r>
            <w:r>
              <w:rPr>
                <w:strike/>
              </w:rPr>
              <w:t>A school district may provide a character education program</w:t>
            </w:r>
            <w:r>
              <w:t>].</w:t>
            </w:r>
          </w:p>
          <w:p w:rsidR="00755782" w:rsidRDefault="00B56169">
            <w:pPr>
              <w:jc w:val="both"/>
            </w:pPr>
            <w:r>
              <w:t xml:space="preserve">(b)  </w:t>
            </w:r>
            <w:r>
              <w:rPr>
                <w:u w:val="single"/>
              </w:rPr>
              <w:t>The State Board of Education must include the following</w:t>
            </w:r>
            <w:r>
              <w:t xml:space="preserve"> [</w:t>
            </w:r>
            <w:r>
              <w:rPr>
                <w:strike/>
              </w:rPr>
              <w:t>A character education program under this section must:</w:t>
            </w:r>
          </w:p>
          <w:p w:rsidR="00755782" w:rsidRDefault="00B56169">
            <w:pPr>
              <w:jc w:val="both"/>
            </w:pPr>
            <w:r>
              <w:t>[</w:t>
            </w:r>
            <w:r>
              <w:rPr>
                <w:strike/>
              </w:rPr>
              <w:t>(1)  stress</w:t>
            </w:r>
            <w:r>
              <w:t>] positive character traits [</w:t>
            </w:r>
            <w:r>
              <w:rPr>
                <w:strike/>
              </w:rPr>
              <w:t>, such as</w:t>
            </w:r>
            <w:r>
              <w:t>]:</w:t>
            </w:r>
          </w:p>
          <w:p w:rsidR="00755782" w:rsidRDefault="00B56169">
            <w:pPr>
              <w:jc w:val="both"/>
            </w:pPr>
            <w:r>
              <w:rPr>
                <w:u w:val="single"/>
              </w:rPr>
              <w:t>(1)</w:t>
            </w:r>
            <w:r>
              <w:t xml:space="preserve"> [</w:t>
            </w:r>
            <w:r>
              <w:rPr>
                <w:strike/>
              </w:rPr>
              <w:t>(A)</w:t>
            </w:r>
            <w:r>
              <w:t>]  courage;</w:t>
            </w:r>
          </w:p>
          <w:p w:rsidR="00755782" w:rsidRDefault="00B56169">
            <w:pPr>
              <w:jc w:val="both"/>
            </w:pPr>
            <w:r>
              <w:rPr>
                <w:u w:val="single"/>
              </w:rPr>
              <w:t>(2)</w:t>
            </w:r>
            <w:r>
              <w:t xml:space="preserve"> [</w:t>
            </w:r>
            <w:r>
              <w:rPr>
                <w:strike/>
              </w:rPr>
              <w:t>(B)</w:t>
            </w:r>
            <w:r>
              <w:t>]  trustworthiness, including honesty, reliability, punctuality, and loyalty;</w:t>
            </w:r>
          </w:p>
          <w:p w:rsidR="00755782" w:rsidRDefault="00B56169">
            <w:pPr>
              <w:jc w:val="both"/>
            </w:pPr>
            <w:r>
              <w:rPr>
                <w:u w:val="single"/>
              </w:rPr>
              <w:t>(3)</w:t>
            </w:r>
            <w:r>
              <w:t xml:space="preserve"> [</w:t>
            </w:r>
            <w:r>
              <w:rPr>
                <w:strike/>
              </w:rPr>
              <w:t>(C)</w:t>
            </w:r>
            <w:r>
              <w:t>]  integrity;</w:t>
            </w:r>
          </w:p>
          <w:p w:rsidR="00755782" w:rsidRDefault="00B56169">
            <w:pPr>
              <w:jc w:val="both"/>
            </w:pPr>
            <w:r>
              <w:rPr>
                <w:u w:val="single"/>
              </w:rPr>
              <w:t>(4)</w:t>
            </w:r>
            <w:r>
              <w:t xml:space="preserve"> [</w:t>
            </w:r>
            <w:r>
              <w:rPr>
                <w:strike/>
              </w:rPr>
              <w:t>(D)</w:t>
            </w:r>
            <w:r>
              <w:t>]  respect and courtesy;</w:t>
            </w:r>
          </w:p>
          <w:p w:rsidR="00755782" w:rsidRDefault="00B56169">
            <w:pPr>
              <w:jc w:val="both"/>
            </w:pPr>
            <w:r>
              <w:rPr>
                <w:u w:val="single"/>
              </w:rPr>
              <w:t>(5)</w:t>
            </w:r>
            <w:r>
              <w:t xml:space="preserve"> [</w:t>
            </w:r>
            <w:r>
              <w:rPr>
                <w:strike/>
              </w:rPr>
              <w:t>(E)</w:t>
            </w:r>
            <w:r>
              <w:t>]  responsibility, including accountability, diligence, perseverance, and self-control;</w:t>
            </w:r>
          </w:p>
          <w:p w:rsidR="00755782" w:rsidRDefault="00B56169">
            <w:pPr>
              <w:jc w:val="both"/>
            </w:pPr>
            <w:r>
              <w:rPr>
                <w:u w:val="single"/>
              </w:rPr>
              <w:t>(6)</w:t>
            </w:r>
            <w:r>
              <w:t xml:space="preserve"> [</w:t>
            </w:r>
            <w:r>
              <w:rPr>
                <w:strike/>
              </w:rPr>
              <w:t>(F)</w:t>
            </w:r>
            <w:r>
              <w:t>]  fairness, including justice and freedom from prejudice;</w:t>
            </w:r>
          </w:p>
          <w:p w:rsidR="00755782" w:rsidRDefault="00B56169">
            <w:pPr>
              <w:jc w:val="both"/>
            </w:pPr>
            <w:r>
              <w:rPr>
                <w:u w:val="single"/>
              </w:rPr>
              <w:t>(7)</w:t>
            </w:r>
            <w:r>
              <w:t xml:space="preserve"> [</w:t>
            </w:r>
            <w:r>
              <w:rPr>
                <w:strike/>
              </w:rPr>
              <w:t>(G)</w:t>
            </w:r>
            <w:r>
              <w:t>]  caring, including kindness, empathy, compassion, consideration, patience, generosity, and charity;</w:t>
            </w:r>
          </w:p>
          <w:p w:rsidR="00755782" w:rsidRDefault="00B56169">
            <w:pPr>
              <w:jc w:val="both"/>
            </w:pPr>
            <w:r>
              <w:rPr>
                <w:u w:val="single"/>
              </w:rPr>
              <w:t>(8)</w:t>
            </w:r>
            <w:r>
              <w:t xml:space="preserve"> [</w:t>
            </w:r>
            <w:r>
              <w:rPr>
                <w:strike/>
              </w:rPr>
              <w:t>(H)</w:t>
            </w:r>
            <w:r>
              <w:t>]  good citizenship, including patriotism, concern for the common good and the community, and respect for authority and the law; [</w:t>
            </w:r>
            <w:r>
              <w:rPr>
                <w:strike/>
              </w:rPr>
              <w:t>and</w:t>
            </w:r>
            <w:r>
              <w:t>]</w:t>
            </w:r>
          </w:p>
          <w:p w:rsidR="00755782" w:rsidRDefault="00B56169">
            <w:pPr>
              <w:jc w:val="both"/>
            </w:pPr>
            <w:r>
              <w:rPr>
                <w:u w:val="single"/>
              </w:rPr>
              <w:t>(9)</w:t>
            </w:r>
            <w:r>
              <w:t xml:space="preserve"> [</w:t>
            </w:r>
            <w:r>
              <w:rPr>
                <w:strike/>
              </w:rPr>
              <w:t>(I)</w:t>
            </w:r>
            <w:r>
              <w:t>]  school pride</w:t>
            </w:r>
            <w:r>
              <w:rPr>
                <w:u w:val="single"/>
              </w:rPr>
              <w:t>; and</w:t>
            </w:r>
          </w:p>
          <w:p w:rsidR="00755782" w:rsidRDefault="00B56169">
            <w:pPr>
              <w:jc w:val="both"/>
            </w:pPr>
            <w:r>
              <w:rPr>
                <w:u w:val="single"/>
              </w:rPr>
              <w:t>(10)  gratitude</w:t>
            </w:r>
            <w:r>
              <w:t>[</w:t>
            </w:r>
            <w:r>
              <w:rPr>
                <w:strike/>
              </w:rPr>
              <w:t>;</w:t>
            </w:r>
          </w:p>
          <w:p w:rsidR="00755782" w:rsidRDefault="00B56169">
            <w:pPr>
              <w:jc w:val="both"/>
            </w:pPr>
            <w:r>
              <w:lastRenderedPageBreak/>
              <w:t>[</w:t>
            </w:r>
            <w:r>
              <w:rPr>
                <w:strike/>
              </w:rPr>
              <w:t>(2)  use integrated teaching strategies; and</w:t>
            </w:r>
          </w:p>
          <w:p w:rsidR="00755782" w:rsidRDefault="00B56169">
            <w:pPr>
              <w:jc w:val="both"/>
            </w:pPr>
            <w:r>
              <w:t>[</w:t>
            </w:r>
            <w:r>
              <w:rPr>
                <w:strike/>
              </w:rPr>
              <w:t>(3)  be age appropriate</w:t>
            </w:r>
            <w:r>
              <w:t>].</w:t>
            </w:r>
          </w:p>
          <w:p w:rsidR="00755782" w:rsidRDefault="00B56169">
            <w:pPr>
              <w:jc w:val="both"/>
            </w:pPr>
            <w:r w:rsidRPr="005A2DEE">
              <w:rPr>
                <w:highlight w:val="lightGray"/>
              </w:rPr>
              <w:t xml:space="preserve">(c)  </w:t>
            </w:r>
            <w:r w:rsidRPr="005A2DEE">
              <w:rPr>
                <w:highlight w:val="lightGray"/>
                <w:u w:val="single"/>
              </w:rPr>
              <w:t>The State Board of Education shall create a report that identifies the manner in which the character traits listed under Subsection (b) have been integrated into the curriculum.  The board shall make the report publicly available on the board's Internet website.</w:t>
            </w:r>
          </w:p>
          <w:p w:rsidR="00755782" w:rsidRDefault="00B56169">
            <w:pPr>
              <w:jc w:val="both"/>
            </w:pPr>
            <w:r>
              <w:rPr>
                <w:u w:val="single"/>
              </w:rPr>
              <w:t xml:space="preserve">(d)  Each school district and open-enrollment charter school must adopt a character education program that includes the positive character traits listed in Subsection (b).  </w:t>
            </w:r>
            <w:r w:rsidRPr="005A2DEE">
              <w:rPr>
                <w:highlight w:val="lightGray"/>
                <w:u w:val="single"/>
              </w:rPr>
              <w:t>The district or open-enrollment charter school shall submit the adopted program to the agency annually, in a manner determined by the commissioner.</w:t>
            </w:r>
          </w:p>
          <w:p w:rsidR="00755782" w:rsidRDefault="00B56169">
            <w:pPr>
              <w:jc w:val="both"/>
            </w:pPr>
            <w:r>
              <w:rPr>
                <w:u w:val="single"/>
              </w:rPr>
              <w:t>(e)</w:t>
            </w:r>
            <w:r>
              <w:t xml:space="preserve">  In developing or selecting a character education program under this section, a school district shall consult with a committee selected by the district that consists of:</w:t>
            </w:r>
          </w:p>
          <w:p w:rsidR="00755782" w:rsidRDefault="00B56169">
            <w:pPr>
              <w:jc w:val="both"/>
            </w:pPr>
            <w:r>
              <w:t>(1)  parents of district students;</w:t>
            </w:r>
          </w:p>
          <w:p w:rsidR="00755782" w:rsidRDefault="00B56169">
            <w:pPr>
              <w:jc w:val="both"/>
            </w:pPr>
            <w:r>
              <w:t>(2)  educators; and</w:t>
            </w:r>
          </w:p>
          <w:p w:rsidR="00755782" w:rsidRDefault="00B56169">
            <w:pPr>
              <w:jc w:val="both"/>
            </w:pPr>
            <w:r>
              <w:t>(3)  other members of the community, including community leaders.</w:t>
            </w:r>
          </w:p>
          <w:p w:rsidR="00755782" w:rsidRPr="005A2DEE" w:rsidRDefault="00B56169">
            <w:pPr>
              <w:jc w:val="both"/>
              <w:rPr>
                <w:highlight w:val="lightGray"/>
              </w:rPr>
            </w:pPr>
            <w:r w:rsidRPr="005A2DEE">
              <w:rPr>
                <w:highlight w:val="lightGray"/>
                <w:u w:val="single"/>
              </w:rPr>
              <w:t>(f)</w:t>
            </w:r>
            <w:r w:rsidRPr="005A2DEE">
              <w:rPr>
                <w:highlight w:val="lightGray"/>
              </w:rPr>
              <w:t xml:space="preserve"> [</w:t>
            </w:r>
            <w:r w:rsidRPr="005A2DEE">
              <w:rPr>
                <w:strike/>
                <w:highlight w:val="lightGray"/>
              </w:rPr>
              <w:t>(d)</w:t>
            </w:r>
            <w:r w:rsidRPr="005A2DEE">
              <w:rPr>
                <w:highlight w:val="lightGray"/>
              </w:rPr>
              <w:t>]  This section does not require or authorize proselytizing or indoctrinating concerning any specific religious or political belief.</w:t>
            </w:r>
          </w:p>
          <w:p w:rsidR="00755782" w:rsidRPr="005A2DEE" w:rsidRDefault="00B56169">
            <w:pPr>
              <w:jc w:val="both"/>
              <w:rPr>
                <w:highlight w:val="lightGray"/>
              </w:rPr>
            </w:pPr>
            <w:r w:rsidRPr="005A2DEE">
              <w:rPr>
                <w:highlight w:val="lightGray"/>
                <w:u w:val="single"/>
              </w:rPr>
              <w:t>(g)</w:t>
            </w:r>
            <w:r w:rsidRPr="005A2DEE">
              <w:rPr>
                <w:highlight w:val="lightGray"/>
              </w:rPr>
              <w:t xml:space="preserve"> [</w:t>
            </w:r>
            <w:r w:rsidRPr="005A2DEE">
              <w:rPr>
                <w:strike/>
                <w:highlight w:val="lightGray"/>
              </w:rPr>
              <w:t>(e)</w:t>
            </w:r>
            <w:r w:rsidRPr="005A2DEE">
              <w:rPr>
                <w:highlight w:val="lightGray"/>
              </w:rPr>
              <w:t>]  The agency shall:</w:t>
            </w:r>
          </w:p>
          <w:p w:rsidR="00755782" w:rsidRPr="005A2DEE" w:rsidRDefault="00B56169">
            <w:pPr>
              <w:jc w:val="both"/>
              <w:rPr>
                <w:highlight w:val="lightGray"/>
              </w:rPr>
            </w:pPr>
            <w:r w:rsidRPr="005A2DEE">
              <w:rPr>
                <w:highlight w:val="lightGray"/>
              </w:rPr>
              <w:t xml:space="preserve">(1)  maintain a list of character education programs that school districts have implemented that meet the criteria under Subsection (b); </w:t>
            </w:r>
            <w:r w:rsidRPr="005A2DEE">
              <w:rPr>
                <w:highlight w:val="lightGray"/>
                <w:u w:val="single"/>
              </w:rPr>
              <w:t>and</w:t>
            </w:r>
          </w:p>
          <w:p w:rsidR="00755782" w:rsidRPr="005A2DEE" w:rsidRDefault="00B56169">
            <w:pPr>
              <w:jc w:val="both"/>
              <w:rPr>
                <w:highlight w:val="lightGray"/>
              </w:rPr>
            </w:pPr>
            <w:r w:rsidRPr="005A2DEE">
              <w:rPr>
                <w:highlight w:val="lightGray"/>
              </w:rPr>
              <w:t xml:space="preserve">(2)  </w:t>
            </w:r>
            <w:r w:rsidRPr="005A2DEE">
              <w:rPr>
                <w:highlight w:val="lightGray"/>
                <w:u w:val="single"/>
              </w:rPr>
              <w:t>using the services of a center for education research established under Section 1.005, and</w:t>
            </w:r>
            <w:r w:rsidRPr="005A2DEE">
              <w:rPr>
                <w:highlight w:val="lightGray"/>
              </w:rPr>
              <w:t xml:space="preserve"> based on data reported by districts, annually designate as a Character Plus School each school that provides a character education program that:</w:t>
            </w:r>
          </w:p>
          <w:p w:rsidR="00755782" w:rsidRPr="005A2DEE" w:rsidRDefault="00B56169">
            <w:pPr>
              <w:jc w:val="both"/>
              <w:rPr>
                <w:highlight w:val="lightGray"/>
              </w:rPr>
            </w:pPr>
            <w:r w:rsidRPr="005A2DEE">
              <w:rPr>
                <w:highlight w:val="lightGray"/>
              </w:rPr>
              <w:t>(A)  meets the criteria prescribed by Subsection (b); [</w:t>
            </w:r>
            <w:r w:rsidRPr="005A2DEE">
              <w:rPr>
                <w:strike/>
                <w:highlight w:val="lightGray"/>
              </w:rPr>
              <w:t>and</w:t>
            </w:r>
            <w:r w:rsidRPr="005A2DEE">
              <w:rPr>
                <w:highlight w:val="lightGray"/>
              </w:rPr>
              <w:t>]</w:t>
            </w:r>
          </w:p>
          <w:p w:rsidR="00755782" w:rsidRPr="005A2DEE" w:rsidRDefault="00B56169">
            <w:pPr>
              <w:jc w:val="both"/>
              <w:rPr>
                <w:highlight w:val="lightGray"/>
              </w:rPr>
            </w:pPr>
            <w:r w:rsidRPr="005A2DEE">
              <w:rPr>
                <w:highlight w:val="lightGray"/>
              </w:rPr>
              <w:lastRenderedPageBreak/>
              <w:t xml:space="preserve">(B)  is approved by the committee selected under Subsection </w:t>
            </w:r>
            <w:r w:rsidRPr="005A2DEE">
              <w:rPr>
                <w:highlight w:val="lightGray"/>
                <w:u w:val="single"/>
              </w:rPr>
              <w:t>(e)</w:t>
            </w:r>
            <w:r w:rsidRPr="005A2DEE">
              <w:rPr>
                <w:highlight w:val="lightGray"/>
              </w:rPr>
              <w:t xml:space="preserve"> [</w:t>
            </w:r>
            <w:r w:rsidRPr="005A2DEE">
              <w:rPr>
                <w:strike/>
                <w:highlight w:val="lightGray"/>
              </w:rPr>
              <w:t>(c)</w:t>
            </w:r>
            <w:r w:rsidRPr="005A2DEE">
              <w:rPr>
                <w:highlight w:val="lightGray"/>
              </w:rPr>
              <w:t>]; and</w:t>
            </w:r>
          </w:p>
          <w:p w:rsidR="00755782" w:rsidRPr="005A2DEE" w:rsidRDefault="00B56169">
            <w:pPr>
              <w:jc w:val="both"/>
              <w:rPr>
                <w:highlight w:val="lightGray"/>
              </w:rPr>
            </w:pPr>
            <w:r w:rsidRPr="005A2DEE">
              <w:rPr>
                <w:highlight w:val="lightGray"/>
                <w:u w:val="single"/>
              </w:rPr>
              <w:t>(C)  demonstrates a correlation between the character education program adopted by the school, an increase in student attendance levels, and a decrease in student disciplinary problems</w:t>
            </w:r>
            <w:r w:rsidRPr="005A2DEE">
              <w:rPr>
                <w:highlight w:val="lightGray"/>
              </w:rPr>
              <w:t xml:space="preserve"> [</w:t>
            </w:r>
            <w:r w:rsidRPr="005A2DEE">
              <w:rPr>
                <w:strike/>
                <w:highlight w:val="lightGray"/>
              </w:rPr>
              <w:t>(3)  include in the report required under Section 39.332:</w:t>
            </w:r>
          </w:p>
          <w:p w:rsidR="00755782" w:rsidRPr="005A2DEE" w:rsidRDefault="00B56169">
            <w:pPr>
              <w:jc w:val="both"/>
              <w:rPr>
                <w:highlight w:val="lightGray"/>
              </w:rPr>
            </w:pPr>
            <w:r w:rsidRPr="005A2DEE">
              <w:rPr>
                <w:highlight w:val="lightGray"/>
              </w:rPr>
              <w:t>[</w:t>
            </w:r>
            <w:r w:rsidRPr="005A2DEE">
              <w:rPr>
                <w:strike/>
                <w:highlight w:val="lightGray"/>
              </w:rPr>
              <w:t>(A)  based on data reported by districts, the impact of character education programs on student discipline and academic achievement; and</w:t>
            </w:r>
          </w:p>
          <w:p w:rsidR="00755782" w:rsidRPr="005A2DEE" w:rsidRDefault="00B56169">
            <w:pPr>
              <w:jc w:val="both"/>
              <w:rPr>
                <w:highlight w:val="lightGray"/>
              </w:rPr>
            </w:pPr>
            <w:r w:rsidRPr="005A2DEE">
              <w:rPr>
                <w:highlight w:val="lightGray"/>
              </w:rPr>
              <w:t>[</w:t>
            </w:r>
            <w:r w:rsidRPr="005A2DEE">
              <w:rPr>
                <w:strike/>
                <w:highlight w:val="lightGray"/>
              </w:rPr>
              <w:t>(B)  other reported data relating to character education programs the agency considers appropriate for inclusion</w:t>
            </w:r>
            <w:r w:rsidRPr="005A2DEE">
              <w:rPr>
                <w:highlight w:val="lightGray"/>
              </w:rPr>
              <w:t>].</w:t>
            </w:r>
          </w:p>
          <w:p w:rsidR="00755782" w:rsidRDefault="00B56169">
            <w:pPr>
              <w:jc w:val="both"/>
            </w:pPr>
            <w:r w:rsidRPr="005A2DEE">
              <w:rPr>
                <w:highlight w:val="lightGray"/>
                <w:u w:val="single"/>
              </w:rPr>
              <w:t>(h)</w:t>
            </w:r>
            <w:r w:rsidRPr="005A2DEE">
              <w:rPr>
                <w:highlight w:val="lightGray"/>
              </w:rPr>
              <w:t xml:space="preserve"> [</w:t>
            </w:r>
            <w:r w:rsidRPr="005A2DEE">
              <w:rPr>
                <w:strike/>
                <w:highlight w:val="lightGray"/>
              </w:rPr>
              <w:t>(f)</w:t>
            </w:r>
            <w:r w:rsidRPr="005A2DEE">
              <w:rPr>
                <w:highlight w:val="lightGray"/>
              </w:rPr>
              <w:t>]  The agency may accept money from [</w:t>
            </w:r>
            <w:r w:rsidRPr="005A2DEE">
              <w:rPr>
                <w:strike/>
                <w:highlight w:val="lightGray"/>
              </w:rPr>
              <w:t>federal government and</w:t>
            </w:r>
            <w:r w:rsidRPr="005A2DEE">
              <w:rPr>
                <w:highlight w:val="lightGray"/>
              </w:rPr>
              <w:t>] private sources to use in assisting school districts in implementing character education programs that meet the criteria prescribed by Subsection (b).</w:t>
            </w:r>
          </w:p>
          <w:p w:rsidR="00755782" w:rsidRDefault="00B56169">
            <w:pPr>
              <w:jc w:val="both"/>
            </w:pPr>
            <w:r>
              <w:rPr>
                <w:u w:val="single"/>
              </w:rPr>
              <w:t>(i)  The State Board of Education may adopt rules as necessary to implement this section.</w:t>
            </w:r>
          </w:p>
          <w:p w:rsidR="00755782" w:rsidRDefault="00755782">
            <w:pPr>
              <w:jc w:val="both"/>
            </w:pPr>
          </w:p>
        </w:tc>
        <w:tc>
          <w:tcPr>
            <w:tcW w:w="6480" w:type="dxa"/>
          </w:tcPr>
          <w:p w:rsidR="00755782" w:rsidRDefault="00B56169">
            <w:pPr>
              <w:jc w:val="both"/>
            </w:pPr>
            <w:r>
              <w:lastRenderedPageBreak/>
              <w:t>SECTION 2.  Section 29.906, Education Code, is amended by amending Subsections (a), (b), and (c) and adding Subsection (g) to read as follows:</w:t>
            </w:r>
          </w:p>
          <w:p w:rsidR="00755782" w:rsidRDefault="00B56169">
            <w:pPr>
              <w:jc w:val="both"/>
            </w:pPr>
            <w:r>
              <w:t xml:space="preserve">(a)  </w:t>
            </w:r>
            <w:r>
              <w:rPr>
                <w:u w:val="single"/>
              </w:rPr>
              <w:t>The State Board of Education shall integrate positive character traits into the essential knowledge and skills adopted for kindergarten through grade 12, as appropriate</w:t>
            </w:r>
            <w:r>
              <w:t xml:space="preserve"> [</w:t>
            </w:r>
            <w:r>
              <w:rPr>
                <w:strike/>
              </w:rPr>
              <w:t>A school district may provide a character education program</w:t>
            </w:r>
            <w:r>
              <w:t>].</w:t>
            </w:r>
          </w:p>
          <w:p w:rsidR="00755782" w:rsidRDefault="00B56169">
            <w:pPr>
              <w:jc w:val="both"/>
            </w:pPr>
            <w:r>
              <w:t xml:space="preserve">(b)  </w:t>
            </w:r>
            <w:r>
              <w:rPr>
                <w:u w:val="single"/>
              </w:rPr>
              <w:t>The State Board of Education must include the following</w:t>
            </w:r>
            <w:r>
              <w:t xml:space="preserve"> [</w:t>
            </w:r>
            <w:r>
              <w:rPr>
                <w:strike/>
              </w:rPr>
              <w:t>A character education program under this section must:</w:t>
            </w:r>
          </w:p>
          <w:p w:rsidR="00755782" w:rsidRDefault="00B56169">
            <w:pPr>
              <w:jc w:val="both"/>
            </w:pPr>
            <w:r>
              <w:t>[</w:t>
            </w:r>
            <w:r>
              <w:rPr>
                <w:strike/>
              </w:rPr>
              <w:t>(1)  stress</w:t>
            </w:r>
            <w:r>
              <w:t>] positive character traits [</w:t>
            </w:r>
            <w:r>
              <w:rPr>
                <w:strike/>
              </w:rPr>
              <w:t>, such as</w:t>
            </w:r>
            <w:r>
              <w:t>]:</w:t>
            </w:r>
          </w:p>
          <w:p w:rsidR="00755782" w:rsidRDefault="00B56169">
            <w:pPr>
              <w:jc w:val="both"/>
            </w:pPr>
            <w:r>
              <w:rPr>
                <w:u w:val="single"/>
              </w:rPr>
              <w:t>(1)</w:t>
            </w:r>
            <w:r>
              <w:t xml:space="preserve"> [</w:t>
            </w:r>
            <w:r>
              <w:rPr>
                <w:strike/>
              </w:rPr>
              <w:t>(A)</w:t>
            </w:r>
            <w:r>
              <w:t>]  courage;</w:t>
            </w:r>
          </w:p>
          <w:p w:rsidR="00755782" w:rsidRDefault="00B56169">
            <w:pPr>
              <w:jc w:val="both"/>
            </w:pPr>
            <w:r>
              <w:rPr>
                <w:u w:val="single"/>
              </w:rPr>
              <w:t>(2)</w:t>
            </w:r>
            <w:r>
              <w:t xml:space="preserve"> [</w:t>
            </w:r>
            <w:r>
              <w:rPr>
                <w:strike/>
              </w:rPr>
              <w:t>(B)</w:t>
            </w:r>
            <w:r>
              <w:t>]  trustworthiness, including honesty, reliability, punctuality, and loyalty;</w:t>
            </w:r>
          </w:p>
          <w:p w:rsidR="00755782" w:rsidRDefault="00B56169">
            <w:pPr>
              <w:jc w:val="both"/>
            </w:pPr>
            <w:r>
              <w:rPr>
                <w:u w:val="single"/>
              </w:rPr>
              <w:t>(3)</w:t>
            </w:r>
            <w:r>
              <w:t xml:space="preserve"> [</w:t>
            </w:r>
            <w:r>
              <w:rPr>
                <w:strike/>
              </w:rPr>
              <w:t>(C)</w:t>
            </w:r>
            <w:r>
              <w:t>]  integrity;</w:t>
            </w:r>
          </w:p>
          <w:p w:rsidR="00755782" w:rsidRDefault="00B56169">
            <w:pPr>
              <w:jc w:val="both"/>
            </w:pPr>
            <w:r>
              <w:rPr>
                <w:u w:val="single"/>
              </w:rPr>
              <w:t>(4)</w:t>
            </w:r>
            <w:r>
              <w:t xml:space="preserve"> [</w:t>
            </w:r>
            <w:r>
              <w:rPr>
                <w:strike/>
              </w:rPr>
              <w:t>(D)</w:t>
            </w:r>
            <w:r>
              <w:t>]  respect and courtesy;</w:t>
            </w:r>
          </w:p>
          <w:p w:rsidR="00755782" w:rsidRDefault="00B56169">
            <w:pPr>
              <w:jc w:val="both"/>
            </w:pPr>
            <w:r>
              <w:rPr>
                <w:u w:val="single"/>
              </w:rPr>
              <w:t>(5)</w:t>
            </w:r>
            <w:r>
              <w:t xml:space="preserve"> [</w:t>
            </w:r>
            <w:r>
              <w:rPr>
                <w:strike/>
              </w:rPr>
              <w:t>(E)</w:t>
            </w:r>
            <w:r>
              <w:t>]  responsibility, including accountability, diligence, perseverance, and self-control;</w:t>
            </w:r>
          </w:p>
          <w:p w:rsidR="00755782" w:rsidRDefault="00B56169">
            <w:pPr>
              <w:jc w:val="both"/>
            </w:pPr>
            <w:r>
              <w:rPr>
                <w:u w:val="single"/>
              </w:rPr>
              <w:t>(6)</w:t>
            </w:r>
            <w:r>
              <w:t xml:space="preserve"> [</w:t>
            </w:r>
            <w:r>
              <w:rPr>
                <w:strike/>
              </w:rPr>
              <w:t>(F)</w:t>
            </w:r>
            <w:r>
              <w:t>]  fairness, including justice and freedom from prejudice;</w:t>
            </w:r>
          </w:p>
          <w:p w:rsidR="00755782" w:rsidRDefault="00B56169">
            <w:pPr>
              <w:jc w:val="both"/>
            </w:pPr>
            <w:r>
              <w:rPr>
                <w:u w:val="single"/>
              </w:rPr>
              <w:t>(7)</w:t>
            </w:r>
            <w:r>
              <w:t xml:space="preserve"> [</w:t>
            </w:r>
            <w:r>
              <w:rPr>
                <w:strike/>
              </w:rPr>
              <w:t>(G)</w:t>
            </w:r>
            <w:r>
              <w:t>]  caring, including kindness, empathy, compassion, consideration, patience, generosity, and charity;</w:t>
            </w:r>
          </w:p>
          <w:p w:rsidR="00755782" w:rsidRDefault="00B56169">
            <w:pPr>
              <w:jc w:val="both"/>
            </w:pPr>
            <w:r>
              <w:rPr>
                <w:u w:val="single"/>
              </w:rPr>
              <w:t>(8)</w:t>
            </w:r>
            <w:r>
              <w:t xml:space="preserve"> [</w:t>
            </w:r>
            <w:r>
              <w:rPr>
                <w:strike/>
              </w:rPr>
              <w:t>(H)</w:t>
            </w:r>
            <w:r>
              <w:t>]  good citizenship, including patriotism, concern for the common good and the community, and respect for authority and the law; [</w:t>
            </w:r>
            <w:r>
              <w:rPr>
                <w:strike/>
              </w:rPr>
              <w:t>and</w:t>
            </w:r>
            <w:r>
              <w:t>]</w:t>
            </w:r>
          </w:p>
          <w:p w:rsidR="00755782" w:rsidRDefault="00B56169">
            <w:pPr>
              <w:jc w:val="both"/>
            </w:pPr>
            <w:r>
              <w:rPr>
                <w:u w:val="single"/>
              </w:rPr>
              <w:t>(9)</w:t>
            </w:r>
            <w:r>
              <w:t xml:space="preserve"> [</w:t>
            </w:r>
            <w:r>
              <w:rPr>
                <w:strike/>
              </w:rPr>
              <w:t>(I)</w:t>
            </w:r>
            <w:r>
              <w:t>]  school pride</w:t>
            </w:r>
            <w:r>
              <w:rPr>
                <w:u w:val="single"/>
              </w:rPr>
              <w:t>; and</w:t>
            </w:r>
          </w:p>
          <w:p w:rsidR="00755782" w:rsidRDefault="00B56169">
            <w:pPr>
              <w:jc w:val="both"/>
            </w:pPr>
            <w:r>
              <w:rPr>
                <w:u w:val="single"/>
              </w:rPr>
              <w:t>(10)  gratitude</w:t>
            </w:r>
            <w:r>
              <w:t>[</w:t>
            </w:r>
            <w:r>
              <w:rPr>
                <w:strike/>
              </w:rPr>
              <w:t>;</w:t>
            </w:r>
          </w:p>
          <w:p w:rsidR="00755782" w:rsidRDefault="00B56169">
            <w:pPr>
              <w:jc w:val="both"/>
            </w:pPr>
            <w:r>
              <w:lastRenderedPageBreak/>
              <w:t>[</w:t>
            </w:r>
            <w:r>
              <w:rPr>
                <w:strike/>
              </w:rPr>
              <w:t>(2)  use integrated teaching strategies; and</w:t>
            </w:r>
          </w:p>
          <w:p w:rsidR="00755782" w:rsidRDefault="00B56169">
            <w:pPr>
              <w:jc w:val="both"/>
            </w:pPr>
            <w:r>
              <w:t>[</w:t>
            </w:r>
            <w:r>
              <w:rPr>
                <w:strike/>
              </w:rPr>
              <w:t>(3)  be age appropriate</w:t>
            </w:r>
            <w:r>
              <w:t>].</w:t>
            </w:r>
          </w:p>
          <w:p w:rsidR="005A2DEE" w:rsidRDefault="005A2DEE">
            <w:pPr>
              <w:jc w:val="both"/>
            </w:pPr>
          </w:p>
          <w:p w:rsidR="005A2DEE" w:rsidRDefault="005A2DEE">
            <w:pPr>
              <w:jc w:val="both"/>
            </w:pPr>
          </w:p>
          <w:p w:rsidR="005A2DEE" w:rsidRDefault="005A2DEE">
            <w:pPr>
              <w:jc w:val="both"/>
            </w:pPr>
          </w:p>
          <w:p w:rsidR="005A2DEE" w:rsidRDefault="005A2DEE">
            <w:pPr>
              <w:jc w:val="both"/>
            </w:pPr>
          </w:p>
          <w:p w:rsidR="005A2DEE" w:rsidRDefault="005A2DEE">
            <w:pPr>
              <w:jc w:val="both"/>
            </w:pPr>
          </w:p>
          <w:p w:rsidR="005A2DEE" w:rsidRDefault="00B56169">
            <w:pPr>
              <w:jc w:val="both"/>
            </w:pPr>
            <w:r>
              <w:t xml:space="preserve">(c)  </w:t>
            </w:r>
            <w:r>
              <w:rPr>
                <w:u w:val="single"/>
              </w:rPr>
              <w:t>Each school district and open-enrollment charter school must adopt a character education program that includes the positive character traits listed in Subsection (b).</w:t>
            </w:r>
            <w:r>
              <w:t xml:space="preserve">  </w:t>
            </w:r>
          </w:p>
          <w:p w:rsidR="005A2DEE" w:rsidRDefault="005A2DEE">
            <w:pPr>
              <w:jc w:val="both"/>
            </w:pPr>
          </w:p>
          <w:p w:rsidR="005A2DEE" w:rsidRDefault="005A2DEE">
            <w:pPr>
              <w:jc w:val="both"/>
            </w:pPr>
          </w:p>
          <w:p w:rsidR="005A2DEE" w:rsidRDefault="005A2DEE">
            <w:pPr>
              <w:jc w:val="both"/>
            </w:pPr>
          </w:p>
          <w:p w:rsidR="00755782" w:rsidRDefault="00B56169">
            <w:pPr>
              <w:jc w:val="both"/>
            </w:pPr>
            <w:r>
              <w:t>In developing or selecting a character education program under this section, a school district shall consult with a committee selected by the district that consists of:</w:t>
            </w:r>
          </w:p>
          <w:p w:rsidR="00755782" w:rsidRDefault="00B56169">
            <w:pPr>
              <w:jc w:val="both"/>
            </w:pPr>
            <w:r>
              <w:t>(1)  parents of district students;</w:t>
            </w:r>
          </w:p>
          <w:p w:rsidR="00755782" w:rsidRDefault="00B56169">
            <w:pPr>
              <w:jc w:val="both"/>
            </w:pPr>
            <w:r>
              <w:t>(2)  educators; and</w:t>
            </w:r>
          </w:p>
          <w:p w:rsidR="00755782" w:rsidRDefault="00B56169">
            <w:pPr>
              <w:jc w:val="both"/>
            </w:pPr>
            <w:r>
              <w:t>(3)  other members of the community, including community leaders.</w:t>
            </w: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5A2DEE" w:rsidRDefault="005A2DEE">
            <w:pPr>
              <w:jc w:val="both"/>
              <w:rPr>
                <w:u w:val="single"/>
              </w:rPr>
            </w:pPr>
          </w:p>
          <w:p w:rsidR="00755782" w:rsidRDefault="00B56169">
            <w:pPr>
              <w:jc w:val="both"/>
            </w:pPr>
            <w:r>
              <w:rPr>
                <w:u w:val="single"/>
              </w:rPr>
              <w:t>(g)  The State Board of Education may adopt rules as necessary to implement this section.</w:t>
            </w:r>
          </w:p>
          <w:p w:rsidR="00755782" w:rsidRDefault="00755782">
            <w:pPr>
              <w:jc w:val="both"/>
            </w:pPr>
          </w:p>
        </w:tc>
        <w:tc>
          <w:tcPr>
            <w:tcW w:w="5760" w:type="dxa"/>
          </w:tcPr>
          <w:p w:rsidR="00755782" w:rsidRDefault="00755782">
            <w:pPr>
              <w:jc w:val="both"/>
            </w:pPr>
          </w:p>
        </w:tc>
      </w:tr>
      <w:tr w:rsidR="00755782">
        <w:tc>
          <w:tcPr>
            <w:tcW w:w="6473" w:type="dxa"/>
          </w:tcPr>
          <w:p w:rsidR="00755782" w:rsidRDefault="00B56169">
            <w:pPr>
              <w:jc w:val="both"/>
            </w:pPr>
            <w:r>
              <w:lastRenderedPageBreak/>
              <w:t>SECTION 2.  This Act applies beginning with the 2019-2020 school year.</w:t>
            </w:r>
          </w:p>
          <w:p w:rsidR="00755782" w:rsidRDefault="00755782">
            <w:pPr>
              <w:jc w:val="both"/>
            </w:pPr>
          </w:p>
        </w:tc>
        <w:tc>
          <w:tcPr>
            <w:tcW w:w="6480" w:type="dxa"/>
          </w:tcPr>
          <w:p w:rsidR="00755782" w:rsidRDefault="00B56169">
            <w:pPr>
              <w:jc w:val="both"/>
            </w:pPr>
            <w:r>
              <w:t>SECTION 3. Same as House version.</w:t>
            </w:r>
          </w:p>
          <w:p w:rsidR="00755782" w:rsidRDefault="00755782">
            <w:pPr>
              <w:jc w:val="both"/>
            </w:pPr>
          </w:p>
          <w:p w:rsidR="00755782" w:rsidRDefault="00755782">
            <w:pPr>
              <w:jc w:val="both"/>
            </w:pPr>
          </w:p>
        </w:tc>
        <w:tc>
          <w:tcPr>
            <w:tcW w:w="5760" w:type="dxa"/>
          </w:tcPr>
          <w:p w:rsidR="00755782" w:rsidRDefault="00755782">
            <w:pPr>
              <w:jc w:val="both"/>
            </w:pPr>
          </w:p>
        </w:tc>
      </w:tr>
      <w:tr w:rsidR="00755782">
        <w:tc>
          <w:tcPr>
            <w:tcW w:w="6473" w:type="dxa"/>
          </w:tcPr>
          <w:p w:rsidR="00755782" w:rsidRDefault="00B56169">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755782" w:rsidRDefault="00755782">
            <w:pPr>
              <w:jc w:val="both"/>
            </w:pPr>
          </w:p>
        </w:tc>
        <w:tc>
          <w:tcPr>
            <w:tcW w:w="6480" w:type="dxa"/>
          </w:tcPr>
          <w:p w:rsidR="00755782" w:rsidRDefault="00B56169">
            <w:pPr>
              <w:jc w:val="both"/>
            </w:pPr>
            <w:r>
              <w:t>SECTION 4. Same as House version.</w:t>
            </w:r>
          </w:p>
          <w:p w:rsidR="00755782" w:rsidRDefault="00755782">
            <w:pPr>
              <w:jc w:val="both"/>
            </w:pPr>
          </w:p>
          <w:p w:rsidR="00755782" w:rsidRDefault="00755782">
            <w:pPr>
              <w:jc w:val="both"/>
            </w:pPr>
          </w:p>
        </w:tc>
        <w:tc>
          <w:tcPr>
            <w:tcW w:w="5760" w:type="dxa"/>
          </w:tcPr>
          <w:p w:rsidR="00755782" w:rsidRDefault="00755782">
            <w:pPr>
              <w:jc w:val="both"/>
            </w:pPr>
          </w:p>
        </w:tc>
      </w:tr>
    </w:tbl>
    <w:p w:rsidR="008C0795" w:rsidRDefault="008C0795"/>
    <w:sectPr w:rsidR="008C0795" w:rsidSect="0075578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82" w:rsidRDefault="00755782" w:rsidP="00755782">
      <w:r>
        <w:separator/>
      </w:r>
    </w:p>
  </w:endnote>
  <w:endnote w:type="continuationSeparator" w:id="0">
    <w:p w:rsidR="00755782" w:rsidRDefault="00755782" w:rsidP="0075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C7" w:rsidRDefault="00D84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782" w:rsidRDefault="008E2A14">
    <w:pPr>
      <w:tabs>
        <w:tab w:val="center" w:pos="9360"/>
        <w:tab w:val="right" w:pos="18720"/>
      </w:tabs>
    </w:pPr>
    <w:r>
      <w:fldChar w:fldCharType="begin"/>
    </w:r>
    <w:r>
      <w:instrText xml:space="preserve"> DOCPROPERTY  CCRF  \* MERGEFORMAT </w:instrText>
    </w:r>
    <w:r>
      <w:fldChar w:fldCharType="separate"/>
    </w:r>
    <w:r w:rsidR="00B837A4">
      <w:t xml:space="preserve"> </w:t>
    </w:r>
    <w:r>
      <w:fldChar w:fldCharType="end"/>
    </w:r>
    <w:r w:rsidR="00B56169">
      <w:tab/>
    </w:r>
    <w:r w:rsidR="00755782">
      <w:fldChar w:fldCharType="begin"/>
    </w:r>
    <w:r w:rsidR="00B56169">
      <w:instrText xml:space="preserve"> PAGE </w:instrText>
    </w:r>
    <w:r w:rsidR="00755782">
      <w:fldChar w:fldCharType="separate"/>
    </w:r>
    <w:r>
      <w:rPr>
        <w:noProof/>
      </w:rPr>
      <w:t>3</w:t>
    </w:r>
    <w:r w:rsidR="00755782">
      <w:fldChar w:fldCharType="end"/>
    </w:r>
    <w:r w:rsidR="00B56169">
      <w:tab/>
    </w:r>
    <w:r w:rsidR="00E37D8D">
      <w:fldChar w:fldCharType="begin"/>
    </w:r>
    <w:r w:rsidR="00E37D8D">
      <w:instrText xml:space="preserve"> DOCPROPERTY  OTID  \* MERGEFORMAT </w:instrText>
    </w:r>
    <w:r w:rsidR="00E37D8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C7" w:rsidRDefault="00D84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82" w:rsidRDefault="00755782" w:rsidP="00755782">
      <w:r>
        <w:separator/>
      </w:r>
    </w:p>
  </w:footnote>
  <w:footnote w:type="continuationSeparator" w:id="0">
    <w:p w:rsidR="00755782" w:rsidRDefault="00755782" w:rsidP="00755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C7" w:rsidRDefault="00D84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C7" w:rsidRDefault="00D84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C7" w:rsidRDefault="00D848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82"/>
    <w:rsid w:val="00471D2B"/>
    <w:rsid w:val="005A2DEE"/>
    <w:rsid w:val="0062267E"/>
    <w:rsid w:val="00755782"/>
    <w:rsid w:val="008746C9"/>
    <w:rsid w:val="008C0795"/>
    <w:rsid w:val="008E2A14"/>
    <w:rsid w:val="00B56169"/>
    <w:rsid w:val="00B60A2C"/>
    <w:rsid w:val="00B837A4"/>
    <w:rsid w:val="00D848C7"/>
    <w:rsid w:val="00E37D8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134ED-8FF0-401B-A29E-EE4CDE09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78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8C7"/>
    <w:pPr>
      <w:tabs>
        <w:tab w:val="center" w:pos="4680"/>
        <w:tab w:val="right" w:pos="9360"/>
      </w:tabs>
    </w:pPr>
  </w:style>
  <w:style w:type="character" w:customStyle="1" w:styleId="HeaderChar">
    <w:name w:val="Header Char"/>
    <w:basedOn w:val="DefaultParagraphFont"/>
    <w:link w:val="Header"/>
    <w:uiPriority w:val="99"/>
    <w:rsid w:val="00D848C7"/>
    <w:rPr>
      <w:sz w:val="22"/>
    </w:rPr>
  </w:style>
  <w:style w:type="paragraph" w:styleId="Footer">
    <w:name w:val="footer"/>
    <w:basedOn w:val="Normal"/>
    <w:link w:val="FooterChar"/>
    <w:uiPriority w:val="99"/>
    <w:unhideWhenUsed/>
    <w:rsid w:val="00D848C7"/>
    <w:pPr>
      <w:tabs>
        <w:tab w:val="center" w:pos="4680"/>
        <w:tab w:val="right" w:pos="9360"/>
      </w:tabs>
    </w:pPr>
  </w:style>
  <w:style w:type="character" w:customStyle="1" w:styleId="FooterChar">
    <w:name w:val="Footer Char"/>
    <w:basedOn w:val="DefaultParagraphFont"/>
    <w:link w:val="Footer"/>
    <w:uiPriority w:val="99"/>
    <w:rsid w:val="00D848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HB1026-SAA</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HB1026-SAA</dc:title>
  <dc:subject/>
  <dc:creator>Hanna Brumbelow</dc:creator>
  <cp:keywords/>
  <dc:description/>
  <cp:lastModifiedBy>Hanna Brumbelow</cp:lastModifiedBy>
  <cp:revision>2</cp:revision>
  <dcterms:created xsi:type="dcterms:W3CDTF">2019-05-20T16:40:00Z</dcterms:created>
  <dcterms:modified xsi:type="dcterms:W3CDTF">2019-05-20T16:40:00Z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