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BA48C5" w:rsidTr="00BA48C5">
        <w:trPr>
          <w:cantSplit/>
          <w:tblHeader/>
        </w:trPr>
        <w:tc>
          <w:tcPr>
            <w:tcW w:w="18713" w:type="dxa"/>
            <w:gridSpan w:val="3"/>
          </w:tcPr>
          <w:p w:rsidR="00E8348F" w:rsidRDefault="00072DC0">
            <w:pPr>
              <w:ind w:left="650"/>
              <w:jc w:val="center"/>
            </w:pPr>
            <w:bookmarkStart w:id="0" w:name="_GoBack"/>
            <w:bookmarkEnd w:id="0"/>
            <w:r>
              <w:rPr>
                <w:b/>
              </w:rPr>
              <w:t>House Bill  1048</w:t>
            </w:r>
          </w:p>
          <w:p w:rsidR="00E8348F" w:rsidRDefault="00072DC0">
            <w:pPr>
              <w:ind w:left="650"/>
              <w:jc w:val="center"/>
            </w:pPr>
            <w:r>
              <w:t>Senate Amendments</w:t>
            </w:r>
          </w:p>
          <w:p w:rsidR="00E8348F" w:rsidRDefault="00072DC0">
            <w:pPr>
              <w:ind w:left="650"/>
              <w:jc w:val="center"/>
            </w:pPr>
            <w:r>
              <w:t>Section-by-Section Analysis</w:t>
            </w:r>
          </w:p>
          <w:p w:rsidR="00E8348F" w:rsidRDefault="00E8348F">
            <w:pPr>
              <w:jc w:val="center"/>
            </w:pPr>
          </w:p>
        </w:tc>
      </w:tr>
      <w:tr w:rsidR="00E8348F">
        <w:trPr>
          <w:cantSplit/>
          <w:tblHeader/>
        </w:trPr>
        <w:tc>
          <w:tcPr>
            <w:tcW w:w="1667" w:type="pct"/>
            <w:tcMar>
              <w:bottom w:w="188" w:type="dxa"/>
              <w:right w:w="0" w:type="dxa"/>
            </w:tcMar>
          </w:tcPr>
          <w:p w:rsidR="00E8348F" w:rsidRDefault="00072DC0">
            <w:pPr>
              <w:jc w:val="center"/>
            </w:pPr>
            <w:r>
              <w:t>HOUSE VERSION</w:t>
            </w:r>
          </w:p>
        </w:tc>
        <w:tc>
          <w:tcPr>
            <w:tcW w:w="1667" w:type="pct"/>
            <w:tcMar>
              <w:bottom w:w="188" w:type="dxa"/>
              <w:right w:w="0" w:type="dxa"/>
            </w:tcMar>
          </w:tcPr>
          <w:p w:rsidR="00E8348F" w:rsidRDefault="00072DC0">
            <w:pPr>
              <w:jc w:val="center"/>
            </w:pPr>
            <w:r>
              <w:t>SENATE VERSION (CS)</w:t>
            </w:r>
          </w:p>
        </w:tc>
        <w:tc>
          <w:tcPr>
            <w:tcW w:w="1667" w:type="pct"/>
            <w:tcMar>
              <w:bottom w:w="188" w:type="dxa"/>
              <w:right w:w="0" w:type="dxa"/>
            </w:tcMar>
          </w:tcPr>
          <w:p w:rsidR="00E8348F" w:rsidRDefault="00072DC0">
            <w:pPr>
              <w:jc w:val="center"/>
            </w:pPr>
            <w:r>
              <w:t>CONFERENCE</w:t>
            </w:r>
          </w:p>
        </w:tc>
      </w:tr>
      <w:tr w:rsidR="00E8348F">
        <w:tc>
          <w:tcPr>
            <w:tcW w:w="6473" w:type="dxa"/>
          </w:tcPr>
          <w:p w:rsidR="00E8348F" w:rsidRDefault="00072DC0">
            <w:pPr>
              <w:jc w:val="both"/>
            </w:pPr>
            <w:r>
              <w:t>SECTION 1.  Section 85.010, Election Code, is amended by amending Subsections (a) and (b) and adding Subsections (a-1) and (b-1) to read as follows:</w:t>
            </w:r>
          </w:p>
          <w:p w:rsidR="00E8348F" w:rsidRPr="00BA48C5" w:rsidRDefault="00072DC0">
            <w:pPr>
              <w:jc w:val="both"/>
              <w:rPr>
                <w:highlight w:val="lightGray"/>
              </w:rPr>
            </w:pPr>
            <w:r w:rsidRPr="00BA48C5">
              <w:rPr>
                <w:highlight w:val="lightGray"/>
              </w:rPr>
              <w:t xml:space="preserve">(a)  This section applies to an election held by a political subdivision, other than a county, on </w:t>
            </w:r>
            <w:r w:rsidRPr="00BA48C5">
              <w:rPr>
                <w:highlight w:val="lightGray"/>
                <w:u w:val="single"/>
              </w:rPr>
              <w:t>a</w:t>
            </w:r>
            <w:r w:rsidRPr="00BA48C5">
              <w:rPr>
                <w:highlight w:val="lightGray"/>
              </w:rPr>
              <w:t xml:space="preserve"> [</w:t>
            </w:r>
            <w:r w:rsidRPr="00BA48C5">
              <w:rPr>
                <w:strike/>
                <w:highlight w:val="lightGray"/>
              </w:rPr>
              <w:t>the November</w:t>
            </w:r>
            <w:r w:rsidRPr="00BA48C5">
              <w:rPr>
                <w:highlight w:val="lightGray"/>
              </w:rPr>
              <w:t>] uniform election date in which the political subdivision:</w:t>
            </w:r>
          </w:p>
          <w:p w:rsidR="00E8348F" w:rsidRPr="00BA48C5" w:rsidRDefault="00072DC0">
            <w:pPr>
              <w:jc w:val="both"/>
              <w:rPr>
                <w:highlight w:val="lightGray"/>
              </w:rPr>
            </w:pPr>
            <w:r w:rsidRPr="00BA48C5">
              <w:rPr>
                <w:highlight w:val="lightGray"/>
              </w:rPr>
              <w:t>(1)  is not holding a joint election with a county in accordance with Chapter 271; and</w:t>
            </w:r>
          </w:p>
          <w:p w:rsidR="00E8348F" w:rsidRDefault="00072DC0">
            <w:pPr>
              <w:jc w:val="both"/>
            </w:pPr>
            <w:r w:rsidRPr="00BA48C5">
              <w:rPr>
                <w:highlight w:val="lightGray"/>
              </w:rPr>
              <w:t>(2)  has not executed a contract with a county elections officer under which the political subdivision and the county share early voting polling places for the election.</w:t>
            </w:r>
          </w:p>
          <w:p w:rsidR="00E8348F" w:rsidRDefault="00072DC0">
            <w:pPr>
              <w:jc w:val="both"/>
            </w:pPr>
            <w:r>
              <w:rPr>
                <w:u w:val="single"/>
              </w:rPr>
              <w:t>(a-1)  In this section, "eligible county polling place" means an early voting polling place, other than a polling place established under Section 85.062(e), established by a county.</w:t>
            </w:r>
          </w:p>
          <w:p w:rsidR="00E8348F" w:rsidRDefault="00072DC0">
            <w:pPr>
              <w:jc w:val="both"/>
            </w:pPr>
            <w:r>
              <w:t>(b)  A political subdivision that holds an election described by Subsection (a)</w:t>
            </w:r>
            <w:r>
              <w:rPr>
                <w:u w:val="single"/>
              </w:rPr>
              <w:t>:</w:t>
            </w:r>
          </w:p>
          <w:p w:rsidR="00E8348F" w:rsidRDefault="00072DC0">
            <w:pPr>
              <w:jc w:val="both"/>
            </w:pPr>
            <w:r>
              <w:rPr>
                <w:u w:val="single"/>
              </w:rPr>
              <w:t>(1)</w:t>
            </w:r>
            <w:r>
              <w:t xml:space="preserve">  shall designate as an early voting polling place for the election </w:t>
            </w:r>
            <w:r>
              <w:rPr>
                <w:u w:val="single"/>
              </w:rPr>
              <w:t>an eligible county</w:t>
            </w:r>
            <w:r>
              <w:t xml:space="preserve"> [</w:t>
            </w:r>
            <w:r>
              <w:rPr>
                <w:strike/>
              </w:rPr>
              <w:t>any early voting</w:t>
            </w:r>
            <w:r>
              <w:t>] polling place[</w:t>
            </w:r>
            <w:r>
              <w:rPr>
                <w:strike/>
              </w:rPr>
              <w:t>, other than a polling place established under Section 85.062(e), established by the county and</w:t>
            </w:r>
            <w:r>
              <w:t>] located in the political subdivision</w:t>
            </w:r>
            <w:r>
              <w:rPr>
                <w:u w:val="single"/>
              </w:rPr>
              <w:t>; and</w:t>
            </w:r>
          </w:p>
          <w:p w:rsidR="00E8348F" w:rsidRDefault="00072DC0">
            <w:pPr>
              <w:jc w:val="both"/>
            </w:pPr>
            <w:r>
              <w:rPr>
                <w:u w:val="single"/>
              </w:rPr>
              <w:t>(2)  may not designate as an early voting polling place a location other than an eligible county polling place unless each eligible county polling place located in the political subdivision is designated as an early voting polling place by the political subdivision</w:t>
            </w:r>
            <w:r>
              <w:t>.</w:t>
            </w:r>
          </w:p>
          <w:p w:rsidR="00E8348F" w:rsidRDefault="00072DC0">
            <w:pPr>
              <w:jc w:val="both"/>
            </w:pPr>
            <w:r w:rsidRPr="00BA48C5">
              <w:rPr>
                <w:highlight w:val="lightGray"/>
                <w:u w:val="single"/>
              </w:rPr>
              <w:t>(b-1)  For an election held on the May uniform election date, a political subdivision shall comply with Subsection (b) by designating an eligible county polling place established by a county for the most recent election held on the November uniform election date to the extent possible.</w:t>
            </w:r>
          </w:p>
          <w:p w:rsidR="00E8348F" w:rsidRDefault="00E8348F">
            <w:pPr>
              <w:jc w:val="both"/>
            </w:pPr>
          </w:p>
        </w:tc>
        <w:tc>
          <w:tcPr>
            <w:tcW w:w="6480" w:type="dxa"/>
          </w:tcPr>
          <w:p w:rsidR="00E8348F" w:rsidRDefault="00072DC0">
            <w:pPr>
              <w:jc w:val="both"/>
            </w:pPr>
            <w:r>
              <w:t>SECTION 1.  Section 85.010, Election Code, is amended by adding Subsection (a-1) and amending Subsection (b) to read as follows:</w:t>
            </w:r>
          </w:p>
          <w:p w:rsidR="00BA48C5" w:rsidRDefault="00BA48C5">
            <w:pPr>
              <w:jc w:val="both"/>
            </w:pPr>
          </w:p>
          <w:p w:rsidR="00BA48C5" w:rsidRDefault="00BA48C5">
            <w:pPr>
              <w:jc w:val="both"/>
            </w:pPr>
          </w:p>
          <w:p w:rsidR="00BA48C5" w:rsidRDefault="00BA48C5">
            <w:pPr>
              <w:jc w:val="both"/>
            </w:pPr>
          </w:p>
          <w:p w:rsidR="00BA48C5" w:rsidRDefault="00BA48C5">
            <w:pPr>
              <w:jc w:val="both"/>
            </w:pPr>
          </w:p>
          <w:p w:rsidR="00BA48C5" w:rsidRDefault="00BA48C5">
            <w:pPr>
              <w:jc w:val="both"/>
            </w:pPr>
          </w:p>
          <w:p w:rsidR="00BA48C5" w:rsidRDefault="00BA48C5">
            <w:pPr>
              <w:jc w:val="both"/>
            </w:pPr>
          </w:p>
          <w:p w:rsidR="00BA48C5" w:rsidRDefault="00BA48C5">
            <w:pPr>
              <w:jc w:val="both"/>
            </w:pPr>
          </w:p>
          <w:p w:rsidR="00BA48C5" w:rsidRDefault="00BA48C5">
            <w:pPr>
              <w:jc w:val="both"/>
            </w:pPr>
          </w:p>
          <w:p w:rsidR="00E8348F" w:rsidRDefault="00072DC0">
            <w:pPr>
              <w:jc w:val="both"/>
            </w:pPr>
            <w:r>
              <w:rPr>
                <w:u w:val="single"/>
              </w:rPr>
              <w:t>(a-1)  In this section, "eligible county polling place" means an early voting polling place, other than a polling place established under Section 85.062(e), established by a county.</w:t>
            </w:r>
          </w:p>
          <w:p w:rsidR="00E8348F" w:rsidRDefault="00072DC0">
            <w:pPr>
              <w:jc w:val="both"/>
            </w:pPr>
            <w:r>
              <w:t>(b)  A political subdivision that holds an election described by Subsection (a)</w:t>
            </w:r>
            <w:r>
              <w:rPr>
                <w:u w:val="single"/>
              </w:rPr>
              <w:t>:</w:t>
            </w:r>
          </w:p>
          <w:p w:rsidR="00E8348F" w:rsidRDefault="00072DC0">
            <w:pPr>
              <w:jc w:val="both"/>
            </w:pPr>
            <w:r>
              <w:rPr>
                <w:u w:val="single"/>
              </w:rPr>
              <w:t>(1)</w:t>
            </w:r>
            <w:r>
              <w:t xml:space="preserve">  shall designate as an early voting polling place for the election </w:t>
            </w:r>
            <w:r>
              <w:rPr>
                <w:u w:val="single"/>
              </w:rPr>
              <w:t>an eligible county</w:t>
            </w:r>
            <w:r>
              <w:t xml:space="preserve"> [</w:t>
            </w:r>
            <w:r>
              <w:rPr>
                <w:strike/>
              </w:rPr>
              <w:t>any early voting</w:t>
            </w:r>
            <w:r>
              <w:t>] polling place[</w:t>
            </w:r>
            <w:r>
              <w:rPr>
                <w:strike/>
              </w:rPr>
              <w:t>, other than a polling place established under Section 85.062(e), established by the county and</w:t>
            </w:r>
            <w:r>
              <w:t>] located in the political subdivision</w:t>
            </w:r>
            <w:r>
              <w:rPr>
                <w:u w:val="single"/>
              </w:rPr>
              <w:t>; and</w:t>
            </w:r>
          </w:p>
          <w:p w:rsidR="00E8348F" w:rsidRDefault="00072DC0">
            <w:pPr>
              <w:jc w:val="both"/>
            </w:pPr>
            <w:r>
              <w:rPr>
                <w:u w:val="single"/>
              </w:rPr>
              <w:t>(2)  may not designate as an early voting polling place a location other than an eligible county polling place unless each eligible county polling place located in the political subdivision is designated as an early voting polling place by the political subdivision</w:t>
            </w:r>
            <w:r>
              <w:t>.</w:t>
            </w:r>
          </w:p>
          <w:p w:rsidR="00E8348F" w:rsidRDefault="00E8348F">
            <w:pPr>
              <w:jc w:val="both"/>
            </w:pPr>
          </w:p>
        </w:tc>
        <w:tc>
          <w:tcPr>
            <w:tcW w:w="5760" w:type="dxa"/>
          </w:tcPr>
          <w:p w:rsidR="00E8348F" w:rsidRDefault="00E8348F">
            <w:pPr>
              <w:jc w:val="both"/>
            </w:pPr>
          </w:p>
        </w:tc>
      </w:tr>
      <w:tr w:rsidR="00E8348F">
        <w:tc>
          <w:tcPr>
            <w:tcW w:w="6473" w:type="dxa"/>
          </w:tcPr>
          <w:p w:rsidR="00E8348F" w:rsidRDefault="00072DC0">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E8348F" w:rsidRDefault="00E8348F">
            <w:pPr>
              <w:jc w:val="both"/>
            </w:pPr>
          </w:p>
        </w:tc>
        <w:tc>
          <w:tcPr>
            <w:tcW w:w="6480" w:type="dxa"/>
          </w:tcPr>
          <w:p w:rsidR="00E8348F" w:rsidRDefault="00072DC0">
            <w:pPr>
              <w:jc w:val="both"/>
            </w:pPr>
            <w:r>
              <w:t>SECTION 2. Same as House version.</w:t>
            </w:r>
          </w:p>
          <w:p w:rsidR="00E8348F" w:rsidRDefault="00E8348F">
            <w:pPr>
              <w:jc w:val="both"/>
            </w:pPr>
          </w:p>
          <w:p w:rsidR="00E8348F" w:rsidRDefault="00E8348F">
            <w:pPr>
              <w:jc w:val="both"/>
            </w:pPr>
          </w:p>
        </w:tc>
        <w:tc>
          <w:tcPr>
            <w:tcW w:w="5760" w:type="dxa"/>
          </w:tcPr>
          <w:p w:rsidR="00E8348F" w:rsidRDefault="00E8348F">
            <w:pPr>
              <w:jc w:val="both"/>
            </w:pPr>
          </w:p>
        </w:tc>
      </w:tr>
    </w:tbl>
    <w:p w:rsidR="004A74B9" w:rsidRDefault="004A74B9"/>
    <w:sectPr w:rsidR="004A74B9" w:rsidSect="00E8348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48F" w:rsidRDefault="00E8348F" w:rsidP="00E8348F">
      <w:r>
        <w:separator/>
      </w:r>
    </w:p>
  </w:endnote>
  <w:endnote w:type="continuationSeparator" w:id="0">
    <w:p w:rsidR="00E8348F" w:rsidRDefault="00E8348F" w:rsidP="00E8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ECF" w:rsidRDefault="00423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48F" w:rsidRDefault="00581A76">
    <w:pPr>
      <w:tabs>
        <w:tab w:val="center" w:pos="9360"/>
        <w:tab w:val="right" w:pos="18720"/>
      </w:tabs>
    </w:pPr>
    <w:r>
      <w:fldChar w:fldCharType="begin"/>
    </w:r>
    <w:r>
      <w:instrText xml:space="preserve"> DOCPROPERTY  CCRF  \* MERGEFORMAT </w:instrText>
    </w:r>
    <w:r>
      <w:fldChar w:fldCharType="separate"/>
    </w:r>
    <w:r w:rsidR="00D129D2">
      <w:t xml:space="preserve"> </w:t>
    </w:r>
    <w:r>
      <w:fldChar w:fldCharType="end"/>
    </w:r>
    <w:r w:rsidR="00072DC0">
      <w:tab/>
    </w:r>
    <w:r w:rsidR="00E8348F">
      <w:fldChar w:fldCharType="begin"/>
    </w:r>
    <w:r w:rsidR="00072DC0">
      <w:instrText xml:space="preserve"> PAGE </w:instrText>
    </w:r>
    <w:r w:rsidR="00E8348F">
      <w:fldChar w:fldCharType="separate"/>
    </w:r>
    <w:r>
      <w:rPr>
        <w:noProof/>
      </w:rPr>
      <w:t>2</w:t>
    </w:r>
    <w:r w:rsidR="00E8348F">
      <w:fldChar w:fldCharType="end"/>
    </w:r>
    <w:r w:rsidR="00072DC0">
      <w:tab/>
    </w:r>
    <w:r w:rsidR="000121D9">
      <w:fldChar w:fldCharType="begin"/>
    </w:r>
    <w:r w:rsidR="000121D9">
      <w:instrText xml:space="preserve"> DOCPROPERTY  OTID  \* MERGEFORMAT </w:instrText>
    </w:r>
    <w:r w:rsidR="000121D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ECF" w:rsidRDefault="00423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48F" w:rsidRDefault="00E8348F" w:rsidP="00E8348F">
      <w:r>
        <w:separator/>
      </w:r>
    </w:p>
  </w:footnote>
  <w:footnote w:type="continuationSeparator" w:id="0">
    <w:p w:rsidR="00E8348F" w:rsidRDefault="00E8348F" w:rsidP="00E83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ECF" w:rsidRDefault="00423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ECF" w:rsidRDefault="00423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ECF" w:rsidRDefault="00423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8F"/>
    <w:rsid w:val="000121D9"/>
    <w:rsid w:val="00072DC0"/>
    <w:rsid w:val="00423ECF"/>
    <w:rsid w:val="004A74B9"/>
    <w:rsid w:val="00581A76"/>
    <w:rsid w:val="00BA48C5"/>
    <w:rsid w:val="00D129D2"/>
    <w:rsid w:val="00E8348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1CEC4-F43D-4B9B-9731-8201B964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4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CF"/>
    <w:pPr>
      <w:tabs>
        <w:tab w:val="center" w:pos="4680"/>
        <w:tab w:val="right" w:pos="9360"/>
      </w:tabs>
    </w:pPr>
  </w:style>
  <w:style w:type="character" w:customStyle="1" w:styleId="HeaderChar">
    <w:name w:val="Header Char"/>
    <w:basedOn w:val="DefaultParagraphFont"/>
    <w:link w:val="Header"/>
    <w:uiPriority w:val="99"/>
    <w:rsid w:val="00423ECF"/>
    <w:rPr>
      <w:sz w:val="22"/>
    </w:rPr>
  </w:style>
  <w:style w:type="paragraph" w:styleId="Footer">
    <w:name w:val="footer"/>
    <w:basedOn w:val="Normal"/>
    <w:link w:val="FooterChar"/>
    <w:uiPriority w:val="99"/>
    <w:unhideWhenUsed/>
    <w:rsid w:val="00423ECF"/>
    <w:pPr>
      <w:tabs>
        <w:tab w:val="center" w:pos="4680"/>
        <w:tab w:val="right" w:pos="9360"/>
      </w:tabs>
    </w:pPr>
  </w:style>
  <w:style w:type="character" w:customStyle="1" w:styleId="FooterChar">
    <w:name w:val="Footer Char"/>
    <w:basedOn w:val="DefaultParagraphFont"/>
    <w:link w:val="Footer"/>
    <w:uiPriority w:val="99"/>
    <w:rsid w:val="00423EC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HB1048-SAA</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HB1048-SAA</dc:title>
  <dc:subject/>
  <dc:creator>Hanna Brumbelow</dc:creator>
  <cp:keywords/>
  <dc:description/>
  <cp:lastModifiedBy>Hanna Brumbelow</cp:lastModifiedBy>
  <cp:revision>2</cp:revision>
  <dcterms:created xsi:type="dcterms:W3CDTF">2019-05-21T16:03:00Z</dcterms:created>
  <dcterms:modified xsi:type="dcterms:W3CDTF">2019-05-21T16:03:00Z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