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424EE" w14:paraId="4F363F06" w14:textId="77777777" w:rsidTr="00B424EE">
        <w:trPr>
          <w:cantSplit/>
          <w:tblHeader/>
        </w:trPr>
        <w:tc>
          <w:tcPr>
            <w:tcW w:w="18713" w:type="dxa"/>
            <w:gridSpan w:val="3"/>
          </w:tcPr>
          <w:p w14:paraId="512AE13D" w14:textId="77777777" w:rsidR="0001474A" w:rsidRDefault="001E1EB9">
            <w:pPr>
              <w:ind w:left="650"/>
              <w:jc w:val="center"/>
            </w:pPr>
            <w:bookmarkStart w:id="0" w:name="_GoBack"/>
            <w:bookmarkEnd w:id="0"/>
            <w:r>
              <w:rPr>
                <w:b/>
              </w:rPr>
              <w:t>House Bill  1051</w:t>
            </w:r>
          </w:p>
          <w:p w14:paraId="750FB9A6" w14:textId="77777777" w:rsidR="0001474A" w:rsidRDefault="001E1EB9">
            <w:pPr>
              <w:ind w:left="650"/>
              <w:jc w:val="center"/>
            </w:pPr>
            <w:r>
              <w:t>Senate Amendments</w:t>
            </w:r>
          </w:p>
          <w:p w14:paraId="775202FF" w14:textId="77777777" w:rsidR="0001474A" w:rsidRDefault="001E1EB9">
            <w:pPr>
              <w:ind w:left="650"/>
              <w:jc w:val="center"/>
            </w:pPr>
            <w:r>
              <w:t>Section-by-Section Analysis</w:t>
            </w:r>
          </w:p>
          <w:p w14:paraId="2049EDD8" w14:textId="77777777" w:rsidR="0001474A" w:rsidRDefault="0001474A">
            <w:pPr>
              <w:jc w:val="center"/>
            </w:pPr>
          </w:p>
        </w:tc>
      </w:tr>
      <w:tr w:rsidR="0001474A" w14:paraId="0E791308" w14:textId="77777777">
        <w:trPr>
          <w:cantSplit/>
          <w:tblHeader/>
        </w:trPr>
        <w:tc>
          <w:tcPr>
            <w:tcW w:w="1667" w:type="pct"/>
            <w:tcMar>
              <w:bottom w:w="188" w:type="dxa"/>
              <w:right w:w="0" w:type="dxa"/>
            </w:tcMar>
          </w:tcPr>
          <w:p w14:paraId="6F1CB4ED" w14:textId="77777777" w:rsidR="0001474A" w:rsidRDefault="001E1EB9">
            <w:pPr>
              <w:jc w:val="center"/>
            </w:pPr>
            <w:r>
              <w:t>HOUSE VERSION</w:t>
            </w:r>
          </w:p>
        </w:tc>
        <w:tc>
          <w:tcPr>
            <w:tcW w:w="1667" w:type="pct"/>
            <w:tcMar>
              <w:bottom w:w="188" w:type="dxa"/>
              <w:right w:w="0" w:type="dxa"/>
            </w:tcMar>
          </w:tcPr>
          <w:p w14:paraId="3B55C994" w14:textId="77777777" w:rsidR="0001474A" w:rsidRDefault="001E1EB9">
            <w:pPr>
              <w:jc w:val="center"/>
            </w:pPr>
            <w:r>
              <w:t>SENATE VERSION (CS)</w:t>
            </w:r>
          </w:p>
        </w:tc>
        <w:tc>
          <w:tcPr>
            <w:tcW w:w="1667" w:type="pct"/>
            <w:tcMar>
              <w:bottom w:w="188" w:type="dxa"/>
              <w:right w:w="0" w:type="dxa"/>
            </w:tcMar>
          </w:tcPr>
          <w:p w14:paraId="652318BE" w14:textId="77777777" w:rsidR="0001474A" w:rsidRDefault="001E1EB9">
            <w:pPr>
              <w:jc w:val="center"/>
            </w:pPr>
            <w:r>
              <w:t>CONFERENCE</w:t>
            </w:r>
          </w:p>
        </w:tc>
      </w:tr>
      <w:tr w:rsidR="0001474A" w14:paraId="4F0E7C82" w14:textId="77777777">
        <w:tc>
          <w:tcPr>
            <w:tcW w:w="6473" w:type="dxa"/>
          </w:tcPr>
          <w:p w14:paraId="55DBE3DC" w14:textId="77777777" w:rsidR="0001474A" w:rsidRDefault="001E1EB9">
            <w:pPr>
              <w:jc w:val="both"/>
            </w:pPr>
            <w:r>
              <w:t>SECTION 1.  Section 12.137(a), Education Code, is amended to read as follows:</w:t>
            </w:r>
          </w:p>
          <w:p w14:paraId="6FC15379" w14:textId="77777777" w:rsidR="0001474A" w:rsidRDefault="001E1EB9">
            <w:pPr>
              <w:jc w:val="both"/>
            </w:pPr>
            <w:r>
              <w:t>(a)  This section applies only to:</w:t>
            </w:r>
          </w:p>
          <w:p w14:paraId="66AC4004" w14:textId="77777777" w:rsidR="0001474A" w:rsidRDefault="001E1EB9">
            <w:pPr>
              <w:jc w:val="both"/>
            </w:pPr>
            <w:r>
              <w:t>(1)  an open-enrollment charter school designated as a dropout recovery school as described by Section 12.1141(c) if the enrollment of the school consists only of students 17 years of age and older; and</w:t>
            </w:r>
          </w:p>
          <w:p w14:paraId="7920CB6A" w14:textId="77777777" w:rsidR="0001474A" w:rsidRDefault="001E1EB9">
            <w:pPr>
              <w:jc w:val="both"/>
            </w:pPr>
            <w:r>
              <w:t>(2)  an adult education program provided under a high school diploma and industry certification charter school [</w:t>
            </w:r>
            <w:r>
              <w:rPr>
                <w:strike/>
              </w:rPr>
              <w:t>pilot</w:t>
            </w:r>
            <w:r>
              <w:t>] program under Section 29.259.</w:t>
            </w:r>
          </w:p>
          <w:p w14:paraId="7A28AC46" w14:textId="77777777" w:rsidR="0001474A" w:rsidRDefault="0001474A">
            <w:pPr>
              <w:jc w:val="both"/>
            </w:pPr>
          </w:p>
        </w:tc>
        <w:tc>
          <w:tcPr>
            <w:tcW w:w="6480" w:type="dxa"/>
          </w:tcPr>
          <w:p w14:paraId="0565E28F" w14:textId="77777777" w:rsidR="0001474A" w:rsidRDefault="001E1EB9">
            <w:pPr>
              <w:jc w:val="both"/>
            </w:pPr>
            <w:r>
              <w:t>SECTION 1. Same as House version.</w:t>
            </w:r>
          </w:p>
          <w:p w14:paraId="30B1356F" w14:textId="77777777" w:rsidR="0001474A" w:rsidRDefault="0001474A">
            <w:pPr>
              <w:jc w:val="both"/>
            </w:pPr>
          </w:p>
          <w:p w14:paraId="195BA09E" w14:textId="77777777" w:rsidR="0001474A" w:rsidRDefault="0001474A">
            <w:pPr>
              <w:jc w:val="both"/>
            </w:pPr>
          </w:p>
        </w:tc>
        <w:tc>
          <w:tcPr>
            <w:tcW w:w="5760" w:type="dxa"/>
          </w:tcPr>
          <w:p w14:paraId="6B2D9733" w14:textId="77777777" w:rsidR="0001474A" w:rsidRDefault="0001474A">
            <w:pPr>
              <w:jc w:val="both"/>
            </w:pPr>
          </w:p>
        </w:tc>
      </w:tr>
      <w:tr w:rsidR="0001474A" w14:paraId="669A94C2" w14:textId="77777777">
        <w:tc>
          <w:tcPr>
            <w:tcW w:w="6473" w:type="dxa"/>
          </w:tcPr>
          <w:p w14:paraId="79CB602A" w14:textId="77777777" w:rsidR="0001474A" w:rsidRDefault="001E1EB9">
            <w:pPr>
              <w:jc w:val="both"/>
            </w:pPr>
            <w:r>
              <w:t>SECTION 2.  Sections 29.081(d) and (d-1), Education Code, are amended to read as follows:</w:t>
            </w:r>
          </w:p>
          <w:p w14:paraId="0A351C67" w14:textId="77777777" w:rsidR="0001474A" w:rsidRDefault="001E1EB9">
            <w:pPr>
              <w:jc w:val="both"/>
            </w:pPr>
            <w:r>
              <w:t>(d)  For purposes of this section, "student at risk of dropping out of school" includes each student who</w:t>
            </w:r>
            <w:r>
              <w:rPr>
                <w:u w:val="single"/>
              </w:rPr>
              <w:t>:</w:t>
            </w:r>
          </w:p>
          <w:p w14:paraId="328F59AF" w14:textId="77777777" w:rsidR="0001474A" w:rsidRDefault="001E1EB9">
            <w:pPr>
              <w:jc w:val="both"/>
            </w:pPr>
            <w:r>
              <w:rPr>
                <w:u w:val="single"/>
              </w:rPr>
              <w:t>(1)</w:t>
            </w:r>
            <w:r>
              <w:t xml:space="preserve">  is under 26 years of age and who:</w:t>
            </w:r>
          </w:p>
          <w:p w14:paraId="4070663E" w14:textId="77777777" w:rsidR="0001474A" w:rsidRDefault="001E1EB9">
            <w:pPr>
              <w:jc w:val="both"/>
            </w:pPr>
            <w:r>
              <w:rPr>
                <w:u w:val="single"/>
              </w:rPr>
              <w:t>(A)</w:t>
            </w:r>
            <w:r>
              <w:t xml:space="preserve"> [</w:t>
            </w:r>
            <w:r>
              <w:rPr>
                <w:strike/>
              </w:rPr>
              <w:t>(1)</w:t>
            </w:r>
            <w:r>
              <w:t>]  was not advanced from one grade level to the next for one or more school years;</w:t>
            </w:r>
          </w:p>
          <w:p w14:paraId="330F1FEE" w14:textId="77777777" w:rsidR="0001474A" w:rsidRDefault="001E1EB9">
            <w:pPr>
              <w:jc w:val="both"/>
            </w:pPr>
            <w:r>
              <w:rPr>
                <w:u w:val="single"/>
              </w:rPr>
              <w:t>(B)</w:t>
            </w:r>
            <w:r>
              <w:t xml:space="preserve"> [</w:t>
            </w:r>
            <w:r>
              <w:rPr>
                <w:strike/>
              </w:rPr>
              <w:t>(2)</w:t>
            </w:r>
            <w:r>
              <w:t>]  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14:paraId="6648CB45" w14:textId="77777777" w:rsidR="0001474A" w:rsidRDefault="001E1EB9">
            <w:pPr>
              <w:jc w:val="both"/>
            </w:pPr>
            <w:r>
              <w:rPr>
                <w:u w:val="single"/>
              </w:rPr>
              <w:t>(C)</w:t>
            </w:r>
            <w:r>
              <w:t xml:space="preserve"> [</w:t>
            </w:r>
            <w:r>
              <w:rPr>
                <w:strike/>
              </w:rPr>
              <w:t>(3)</w:t>
            </w:r>
            <w:r>
              <w:t>]  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14:paraId="11AAFFCB" w14:textId="77777777" w:rsidR="0001474A" w:rsidRDefault="001E1EB9">
            <w:pPr>
              <w:jc w:val="both"/>
            </w:pPr>
            <w:r>
              <w:rPr>
                <w:u w:val="single"/>
              </w:rPr>
              <w:t>(D)</w:t>
            </w:r>
            <w:r>
              <w:t xml:space="preserve"> [</w:t>
            </w:r>
            <w:r>
              <w:rPr>
                <w:strike/>
              </w:rPr>
              <w:t>(4)</w:t>
            </w:r>
            <w:r>
              <w:t xml:space="preserve">]  if the student is in prekindergarten, kindergarten, or </w:t>
            </w:r>
            <w:r>
              <w:lastRenderedPageBreak/>
              <w:t>grade 1, 2, or 3, did not perform satisfactorily on a readiness test or assessment instrument administered during the current school year;</w:t>
            </w:r>
          </w:p>
          <w:p w14:paraId="6823CD89" w14:textId="77777777" w:rsidR="0001474A" w:rsidRDefault="001E1EB9">
            <w:pPr>
              <w:jc w:val="both"/>
            </w:pPr>
            <w:r>
              <w:rPr>
                <w:u w:val="single"/>
              </w:rPr>
              <w:t>(E)</w:t>
            </w:r>
            <w:r>
              <w:t xml:space="preserve"> [</w:t>
            </w:r>
            <w:r>
              <w:rPr>
                <w:strike/>
              </w:rPr>
              <w:t>(5)</w:t>
            </w:r>
            <w:r>
              <w:t>]  is pregnant or is a parent;</w:t>
            </w:r>
          </w:p>
          <w:p w14:paraId="4090E2DA" w14:textId="77777777" w:rsidR="0001474A" w:rsidRDefault="001E1EB9">
            <w:pPr>
              <w:jc w:val="both"/>
            </w:pPr>
            <w:r>
              <w:rPr>
                <w:u w:val="single"/>
              </w:rPr>
              <w:t>(F)</w:t>
            </w:r>
            <w:r>
              <w:t xml:space="preserve"> [</w:t>
            </w:r>
            <w:r>
              <w:rPr>
                <w:strike/>
              </w:rPr>
              <w:t>(6)</w:t>
            </w:r>
            <w:r>
              <w:t>]  has been placed in an alternative education program in accordance with Section 37.006 during the preceding or current school year;</w:t>
            </w:r>
          </w:p>
          <w:p w14:paraId="115B961F" w14:textId="77777777" w:rsidR="0001474A" w:rsidRDefault="001E1EB9">
            <w:pPr>
              <w:jc w:val="both"/>
            </w:pPr>
            <w:r>
              <w:rPr>
                <w:u w:val="single"/>
              </w:rPr>
              <w:t>(G)</w:t>
            </w:r>
            <w:r>
              <w:t xml:space="preserve"> [</w:t>
            </w:r>
            <w:r>
              <w:rPr>
                <w:strike/>
              </w:rPr>
              <w:t>(7)</w:t>
            </w:r>
            <w:r>
              <w:t>]  has been expelled in accordance with Section 37.007 during the preceding or current school year;</w:t>
            </w:r>
          </w:p>
          <w:p w14:paraId="019ADD56" w14:textId="77777777" w:rsidR="0001474A" w:rsidRDefault="001E1EB9">
            <w:pPr>
              <w:jc w:val="both"/>
            </w:pPr>
            <w:r>
              <w:rPr>
                <w:u w:val="single"/>
              </w:rPr>
              <w:t>(H)</w:t>
            </w:r>
            <w:r>
              <w:t xml:space="preserve"> [</w:t>
            </w:r>
            <w:r>
              <w:rPr>
                <w:strike/>
              </w:rPr>
              <w:t>(8)</w:t>
            </w:r>
            <w:r>
              <w:t>]  is currently on parole, probation, deferred prosecution, or other conditional release;</w:t>
            </w:r>
          </w:p>
          <w:p w14:paraId="2D29D6F4" w14:textId="77777777" w:rsidR="0001474A" w:rsidRDefault="001E1EB9">
            <w:pPr>
              <w:jc w:val="both"/>
            </w:pPr>
            <w:r>
              <w:rPr>
                <w:u w:val="single"/>
              </w:rPr>
              <w:t>(I)</w:t>
            </w:r>
            <w:r>
              <w:t xml:space="preserve"> [</w:t>
            </w:r>
            <w:r>
              <w:rPr>
                <w:strike/>
              </w:rPr>
              <w:t>(9)</w:t>
            </w:r>
            <w:r>
              <w:t>]  was previously reported through the Public Education Information Management System (PEIMS) to have dropped out of school;</w:t>
            </w:r>
          </w:p>
          <w:p w14:paraId="392816A6" w14:textId="77777777" w:rsidR="0001474A" w:rsidRDefault="001E1EB9">
            <w:pPr>
              <w:jc w:val="both"/>
            </w:pPr>
            <w:r>
              <w:rPr>
                <w:u w:val="single"/>
              </w:rPr>
              <w:t>(J)</w:t>
            </w:r>
            <w:r>
              <w:t xml:space="preserve"> [</w:t>
            </w:r>
            <w:r>
              <w:rPr>
                <w:strike/>
              </w:rPr>
              <w:t>(10)</w:t>
            </w:r>
            <w:r>
              <w:t>]  is a student of limited English proficiency, as defined by Section 29.052;</w:t>
            </w:r>
          </w:p>
          <w:p w14:paraId="51F9B2A3" w14:textId="77777777" w:rsidR="0001474A" w:rsidRDefault="001E1EB9">
            <w:pPr>
              <w:jc w:val="both"/>
            </w:pPr>
            <w:r>
              <w:rPr>
                <w:u w:val="single"/>
              </w:rPr>
              <w:t>(K)</w:t>
            </w:r>
            <w:r>
              <w:t xml:space="preserve"> [</w:t>
            </w:r>
            <w:r>
              <w:rPr>
                <w:strike/>
              </w:rPr>
              <w:t>(11)</w:t>
            </w:r>
            <w:r>
              <w:t>]  is in the custody or care of the Department of Family and Protective Services or has, during the current school year, been referred to the department by a school official, officer of the juvenile court, or law enforcement official;</w:t>
            </w:r>
          </w:p>
          <w:p w14:paraId="7346EE94" w14:textId="77777777" w:rsidR="0001474A" w:rsidRDefault="001E1EB9">
            <w:pPr>
              <w:jc w:val="both"/>
            </w:pPr>
            <w:r>
              <w:rPr>
                <w:u w:val="single"/>
              </w:rPr>
              <w:t>(L)</w:t>
            </w:r>
            <w:r>
              <w:t xml:space="preserve"> [</w:t>
            </w:r>
            <w:r>
              <w:rPr>
                <w:strike/>
              </w:rPr>
              <w:t>(12)</w:t>
            </w:r>
            <w:r>
              <w:t>]  is homeless, as defined by 42 U.S.C. Section 11302, and its subsequent amendments; or</w:t>
            </w:r>
          </w:p>
          <w:p w14:paraId="033B9C08" w14:textId="77777777" w:rsidR="0001474A" w:rsidRDefault="001E1EB9">
            <w:pPr>
              <w:jc w:val="both"/>
            </w:pPr>
            <w:r>
              <w:rPr>
                <w:u w:val="single"/>
              </w:rPr>
              <w:t>(M)</w:t>
            </w:r>
            <w:r>
              <w:t xml:space="preserve"> [</w:t>
            </w:r>
            <w:r>
              <w:rPr>
                <w:strike/>
              </w:rPr>
              <w:t>(13)</w:t>
            </w:r>
            <w:r>
              <w:t>]  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w:t>
            </w:r>
            <w:r>
              <w:rPr>
                <w:u w:val="single"/>
              </w:rPr>
              <w:t>; or</w:t>
            </w:r>
          </w:p>
          <w:p w14:paraId="20DD808D" w14:textId="77777777" w:rsidR="0001474A" w:rsidRDefault="001E1EB9">
            <w:pPr>
              <w:jc w:val="both"/>
            </w:pPr>
            <w:r>
              <w:rPr>
                <w:u w:val="single"/>
              </w:rPr>
              <w:t xml:space="preserve">(2)  regardless of the student's age, participates in an adult education program provided under a high school diploma and industry certification charter school program under Section </w:t>
            </w:r>
            <w:r>
              <w:rPr>
                <w:u w:val="single"/>
              </w:rPr>
              <w:lastRenderedPageBreak/>
              <w:t>29.259</w:t>
            </w:r>
            <w:r>
              <w:t>.</w:t>
            </w:r>
          </w:p>
          <w:p w14:paraId="6C996A0E" w14:textId="77777777" w:rsidR="0001474A" w:rsidRDefault="001E1EB9">
            <w:pPr>
              <w:jc w:val="both"/>
            </w:pPr>
            <w:r>
              <w:t xml:space="preserve">(d-1)  Notwithstanding Subsection </w:t>
            </w:r>
            <w:r>
              <w:rPr>
                <w:u w:val="single"/>
              </w:rPr>
              <w:t>(d)(1)(A)</w:t>
            </w:r>
            <w:r>
              <w:t xml:space="preserve"> [</w:t>
            </w:r>
            <w:r>
              <w:rPr>
                <w:strike/>
              </w:rPr>
              <w:t>(d)(1)</w:t>
            </w:r>
            <w:r>
              <w:t>], a student is not considered a student at risk of dropping out of school if the student did not advance from prekindergarten or kindergarten to the next grade level only as the result of the request of the student's parent.</w:t>
            </w:r>
          </w:p>
          <w:p w14:paraId="54867AD8" w14:textId="77777777" w:rsidR="0001474A" w:rsidRDefault="0001474A">
            <w:pPr>
              <w:jc w:val="both"/>
            </w:pPr>
          </w:p>
        </w:tc>
        <w:tc>
          <w:tcPr>
            <w:tcW w:w="6480" w:type="dxa"/>
          </w:tcPr>
          <w:p w14:paraId="46238FB4" w14:textId="77777777" w:rsidR="0001474A" w:rsidRDefault="001E1EB9">
            <w:pPr>
              <w:jc w:val="both"/>
            </w:pPr>
            <w:r>
              <w:lastRenderedPageBreak/>
              <w:t>SECTION 2. Same as House version.</w:t>
            </w:r>
          </w:p>
          <w:p w14:paraId="5D4CC10F" w14:textId="77777777" w:rsidR="0001474A" w:rsidRDefault="0001474A">
            <w:pPr>
              <w:jc w:val="both"/>
            </w:pPr>
          </w:p>
          <w:p w14:paraId="64974007" w14:textId="77777777" w:rsidR="0001474A" w:rsidRDefault="0001474A">
            <w:pPr>
              <w:jc w:val="both"/>
            </w:pPr>
          </w:p>
        </w:tc>
        <w:tc>
          <w:tcPr>
            <w:tcW w:w="5760" w:type="dxa"/>
          </w:tcPr>
          <w:p w14:paraId="198035BF" w14:textId="77777777" w:rsidR="0001474A" w:rsidRDefault="0001474A">
            <w:pPr>
              <w:jc w:val="both"/>
            </w:pPr>
          </w:p>
        </w:tc>
      </w:tr>
      <w:tr w:rsidR="0001474A" w14:paraId="34805044" w14:textId="77777777">
        <w:tc>
          <w:tcPr>
            <w:tcW w:w="6473" w:type="dxa"/>
          </w:tcPr>
          <w:p w14:paraId="5349D567" w14:textId="77777777" w:rsidR="0001474A" w:rsidRDefault="001E1EB9">
            <w:pPr>
              <w:jc w:val="both"/>
            </w:pPr>
            <w:r>
              <w:lastRenderedPageBreak/>
              <w:t>SECTION 3.  The heading for Section 29.259, Education Code, is amended to read as follows:</w:t>
            </w:r>
          </w:p>
          <w:p w14:paraId="528CC515" w14:textId="77777777" w:rsidR="0001474A" w:rsidRDefault="001E1EB9">
            <w:pPr>
              <w:jc w:val="both"/>
            </w:pPr>
            <w:r>
              <w:t>Sec. 29.259.  ADULT HIGH SCHOOL DIPLOMA AND INDUSTRY CERTIFICATION CHARTER SCHOOL [</w:t>
            </w:r>
            <w:r>
              <w:rPr>
                <w:strike/>
              </w:rPr>
              <w:t>PILOT</w:t>
            </w:r>
            <w:r>
              <w:t>] PROGRAM.</w:t>
            </w:r>
          </w:p>
          <w:p w14:paraId="7D718959" w14:textId="77777777" w:rsidR="0001474A" w:rsidRDefault="0001474A">
            <w:pPr>
              <w:jc w:val="both"/>
            </w:pPr>
          </w:p>
        </w:tc>
        <w:tc>
          <w:tcPr>
            <w:tcW w:w="6480" w:type="dxa"/>
          </w:tcPr>
          <w:p w14:paraId="07AF098E" w14:textId="77777777" w:rsidR="0001474A" w:rsidRDefault="001E1EB9">
            <w:pPr>
              <w:jc w:val="both"/>
            </w:pPr>
            <w:r>
              <w:t>SECTION 3. Same as House version.</w:t>
            </w:r>
          </w:p>
          <w:p w14:paraId="610E478E" w14:textId="77777777" w:rsidR="0001474A" w:rsidRDefault="0001474A">
            <w:pPr>
              <w:jc w:val="both"/>
            </w:pPr>
          </w:p>
          <w:p w14:paraId="7BDBEA8C" w14:textId="77777777" w:rsidR="0001474A" w:rsidRDefault="0001474A">
            <w:pPr>
              <w:jc w:val="both"/>
            </w:pPr>
          </w:p>
        </w:tc>
        <w:tc>
          <w:tcPr>
            <w:tcW w:w="5760" w:type="dxa"/>
          </w:tcPr>
          <w:p w14:paraId="3EC20681" w14:textId="77777777" w:rsidR="0001474A" w:rsidRDefault="0001474A">
            <w:pPr>
              <w:jc w:val="both"/>
            </w:pPr>
          </w:p>
        </w:tc>
      </w:tr>
      <w:tr w:rsidR="0001474A" w14:paraId="51B814CE" w14:textId="77777777">
        <w:tc>
          <w:tcPr>
            <w:tcW w:w="6473" w:type="dxa"/>
          </w:tcPr>
          <w:p w14:paraId="39940C88" w14:textId="77777777" w:rsidR="0001474A" w:rsidRDefault="001E1EB9">
            <w:pPr>
              <w:jc w:val="both"/>
            </w:pPr>
            <w:r>
              <w:t>SECTION 4.  Section 29.259, Education Code, is amended by amending Subsections (b), (g), (j), and (m) and adding Subsections (g-1), (i-1), and (i-2) to read as follows:</w:t>
            </w:r>
          </w:p>
          <w:p w14:paraId="7FB19059" w14:textId="77777777" w:rsidR="0001474A" w:rsidRDefault="001E1EB9">
            <w:pPr>
              <w:jc w:val="both"/>
            </w:pPr>
            <w:r>
              <w:t>(b)  The commissioner shall establish an adult high school diploma and industry certification charter school [</w:t>
            </w:r>
            <w:r>
              <w:rPr>
                <w:strike/>
              </w:rPr>
              <w:t>pilot</w:t>
            </w:r>
            <w:r>
              <w:t>] program as provided by this section as a strategy for meeting industry needs for a sufficiently trained workforce within the state.</w:t>
            </w:r>
          </w:p>
          <w:p w14:paraId="59FBA975" w14:textId="77777777" w:rsidR="0001474A" w:rsidRDefault="001E1EB9">
            <w:pPr>
              <w:jc w:val="both"/>
            </w:pPr>
            <w:r>
              <w:t xml:space="preserve">(g)  A person who is at least </w:t>
            </w:r>
            <w:r>
              <w:rPr>
                <w:u w:val="single"/>
              </w:rPr>
              <w:t>18</w:t>
            </w:r>
            <w:r>
              <w:t xml:space="preserve"> [</w:t>
            </w:r>
            <w:r>
              <w:rPr>
                <w:strike/>
              </w:rPr>
              <w:t>19</w:t>
            </w:r>
            <w:r>
              <w:t>] years of age and not more than 50 years of age is eligible to enroll in the adult education program under this section if the person [</w:t>
            </w:r>
            <w:r>
              <w:rPr>
                <w:strike/>
              </w:rPr>
              <w:t>has not earned a high school equivalency certificate and</w:t>
            </w:r>
            <w:r>
              <w:t>]:</w:t>
            </w:r>
          </w:p>
          <w:p w14:paraId="26A0C28D" w14:textId="77777777" w:rsidR="0001474A" w:rsidRDefault="001E1EB9">
            <w:pPr>
              <w:jc w:val="both"/>
            </w:pPr>
            <w:r>
              <w:t>(1)  has failed to complete the curriculum requirements for high school graduation; or</w:t>
            </w:r>
          </w:p>
          <w:p w14:paraId="005454EC" w14:textId="77777777" w:rsidR="0001474A" w:rsidRDefault="001E1EB9">
            <w:pPr>
              <w:jc w:val="both"/>
            </w:pPr>
            <w:r>
              <w:t>(2)  has failed to perform satisfactorily on an assessment instrument required for high school graduation.</w:t>
            </w:r>
          </w:p>
          <w:p w14:paraId="3E4A8FF7" w14:textId="77777777" w:rsidR="0001474A" w:rsidRDefault="001E1EB9">
            <w:pPr>
              <w:jc w:val="both"/>
            </w:pPr>
            <w:r>
              <w:rPr>
                <w:u w:val="single"/>
              </w:rPr>
              <w:t xml:space="preserve">(g-1)  In admitting students to the adult education program </w:t>
            </w:r>
            <w:r>
              <w:rPr>
                <w:u w:val="single"/>
              </w:rPr>
              <w:lastRenderedPageBreak/>
              <w:t>under this section, the nonprofit entity shall give priority to a person who has not earned a high school equivalency certificate.</w:t>
            </w:r>
          </w:p>
          <w:p w14:paraId="4D81D358" w14:textId="77777777" w:rsidR="0001474A" w:rsidRDefault="001E1EB9">
            <w:pPr>
              <w:jc w:val="both"/>
            </w:pPr>
            <w:r>
              <w:rPr>
                <w:u w:val="single"/>
              </w:rPr>
              <w:t>(i-1)  The adult education program offered under this section must:</w:t>
            </w:r>
          </w:p>
          <w:p w14:paraId="0895AC51" w14:textId="77777777" w:rsidR="0001474A" w:rsidRDefault="001E1EB9">
            <w:pPr>
              <w:jc w:val="both"/>
            </w:pPr>
            <w:r>
              <w:rPr>
                <w:u w:val="single"/>
              </w:rPr>
              <w:t>(1)  use an instructional model in which at least 75 percent of instruction is delivered by a teacher in an in-person, interactive classroom setting; and</w:t>
            </w:r>
          </w:p>
          <w:p w14:paraId="71004EA1" w14:textId="77777777" w:rsidR="0001474A" w:rsidRDefault="001E1EB9">
            <w:pPr>
              <w:jc w:val="both"/>
            </w:pPr>
            <w:r>
              <w:rPr>
                <w:u w:val="single"/>
              </w:rPr>
              <w:t>(2)  provide support services to students, including:</w:t>
            </w:r>
          </w:p>
          <w:p w14:paraId="33D560F6" w14:textId="77777777" w:rsidR="0001474A" w:rsidRDefault="001E1EB9">
            <w:pPr>
              <w:jc w:val="both"/>
            </w:pPr>
            <w:r>
              <w:rPr>
                <w:u w:val="single"/>
              </w:rPr>
              <w:t>(A)  child care at no cost to students;</w:t>
            </w:r>
          </w:p>
          <w:p w14:paraId="1BF59B8E" w14:textId="77777777" w:rsidR="0001474A" w:rsidRDefault="001E1EB9">
            <w:pPr>
              <w:jc w:val="both"/>
            </w:pPr>
            <w:r>
              <w:rPr>
                <w:u w:val="single"/>
              </w:rPr>
              <w:t>(B)  life coaching services, at a ratio not to exceed one life coach for every 100 students, that use strategic and holistic interventions designed to facilitate graduation planning and assist students in overcoming life obstacles to achieve academic and career goals;</w:t>
            </w:r>
          </w:p>
          <w:p w14:paraId="385D566D" w14:textId="77777777" w:rsidR="0001474A" w:rsidRDefault="001E1EB9">
            <w:pPr>
              <w:jc w:val="both"/>
            </w:pPr>
            <w:r>
              <w:rPr>
                <w:u w:val="single"/>
              </w:rPr>
              <w:t>(C)  mental health counseling; and</w:t>
            </w:r>
          </w:p>
          <w:p w14:paraId="6FC96425" w14:textId="77777777" w:rsidR="0001474A" w:rsidRDefault="001E1EB9">
            <w:pPr>
              <w:jc w:val="both"/>
            </w:pPr>
            <w:r>
              <w:rPr>
                <w:u w:val="single"/>
              </w:rPr>
              <w:t>(D)  for students with identified disabilities or impairments, instructional support services.</w:t>
            </w:r>
          </w:p>
          <w:p w14:paraId="1C13C366" w14:textId="77777777" w:rsidR="0001474A" w:rsidRDefault="001E1EB9">
            <w:pPr>
              <w:jc w:val="both"/>
            </w:pPr>
            <w:r>
              <w:rPr>
                <w:u w:val="single"/>
              </w:rPr>
              <w:t>(i-2)  If money is appropriated for a state fiscal year for expansion of the program under this section, not later than June 30 of the state fiscal year in which the appropriation is made, the nonprofit entity granted a charter under this section must submit any request for approval of an expansion amendment.  The expansion amendment is considered approved if the commissioner does not provide written notice to the nonprofit entity of the disapproval of the expansion amendment on or before August 1.</w:t>
            </w:r>
          </w:p>
          <w:p w14:paraId="3D3BDF85" w14:textId="77777777" w:rsidR="0001474A" w:rsidRPr="00AB4FB2" w:rsidRDefault="001E1EB9">
            <w:pPr>
              <w:jc w:val="both"/>
              <w:rPr>
                <w:highlight w:val="lightGray"/>
              </w:rPr>
            </w:pPr>
            <w:r>
              <w:t xml:space="preserve">(j)  Funding for an adult education program under this section </w:t>
            </w:r>
            <w:r w:rsidRPr="00AB4FB2">
              <w:t>is [</w:t>
            </w:r>
            <w:r w:rsidRPr="00AB4FB2">
              <w:rPr>
                <w:strike/>
                <w:highlight w:val="lightGray"/>
              </w:rPr>
              <w:t>provided based on the following:</w:t>
            </w:r>
          </w:p>
          <w:p w14:paraId="3CFAC563" w14:textId="77777777" w:rsidR="0001474A" w:rsidRPr="00AB4FB2" w:rsidRDefault="001E1EB9">
            <w:pPr>
              <w:jc w:val="both"/>
              <w:rPr>
                <w:highlight w:val="lightGray"/>
              </w:rPr>
            </w:pPr>
            <w:r w:rsidRPr="00AB4FB2">
              <w:rPr>
                <w:highlight w:val="lightGray"/>
              </w:rPr>
              <w:t>[</w:t>
            </w:r>
            <w:r w:rsidRPr="00AB4FB2">
              <w:rPr>
                <w:strike/>
                <w:highlight w:val="lightGray"/>
              </w:rPr>
              <w:t xml:space="preserve">(1)  for participants who are 26 years of age and older, an amount per participant from available general revenue funds appropriated for the pilot program equal to the statewide </w:t>
            </w:r>
            <w:r w:rsidRPr="00AB4FB2">
              <w:rPr>
                <w:strike/>
                <w:highlight w:val="lightGray"/>
              </w:rPr>
              <w:lastRenderedPageBreak/>
              <w:t>average amount of state funding per student in weighted average daily attendance that would be allocated under the Foundation School Program to an open-enrollment charter school under Section 12.106 were the student under 26 years of age; and</w:t>
            </w:r>
          </w:p>
          <w:p w14:paraId="7B733928" w14:textId="77777777" w:rsidR="0001474A" w:rsidRDefault="001E1EB9">
            <w:pPr>
              <w:jc w:val="both"/>
            </w:pPr>
            <w:r w:rsidRPr="00AB4FB2">
              <w:rPr>
                <w:highlight w:val="lightGray"/>
              </w:rPr>
              <w:t>[</w:t>
            </w:r>
            <w:r w:rsidRPr="00AB4FB2">
              <w:rPr>
                <w:strike/>
                <w:highlight w:val="lightGray"/>
              </w:rPr>
              <w:t xml:space="preserve">(2)  for participants who are at least </w:t>
            </w:r>
            <w:r w:rsidRPr="002414C9">
              <w:rPr>
                <w:strike/>
              </w:rPr>
              <w:t>19</w:t>
            </w:r>
            <w:r w:rsidRPr="00AB4FB2">
              <w:rPr>
                <w:strike/>
                <w:highlight w:val="lightGray"/>
              </w:rPr>
              <w:t xml:space="preserve"> years of age and under 26 years of age,</w:t>
            </w:r>
            <w:r w:rsidRPr="002414C9">
              <w:t>]</w:t>
            </w:r>
            <w:r>
              <w:t xml:space="preserve"> an amount per participant through the Foundation School Program equal to the amount of state funding per student in weighted average daily attendance that would be allocated under the Foundation School Program for the student's attendance at an open-enrollment charter school in accordance with Section 12.106.</w:t>
            </w:r>
          </w:p>
          <w:p w14:paraId="0E64BDB4" w14:textId="77777777" w:rsidR="0001474A" w:rsidRDefault="001E1EB9">
            <w:pPr>
              <w:jc w:val="both"/>
            </w:pPr>
            <w:r>
              <w:t>(m)  The commissioner shall adopt rules necessary to administer the [</w:t>
            </w:r>
            <w:r>
              <w:rPr>
                <w:strike/>
              </w:rPr>
              <w:t>pilot</w:t>
            </w:r>
            <w:r>
              <w:t>] program under this section.  In adopting rules, the commissioner may modify charter school requirements only to the extent necessary for the administration of a charter school under this section that provides for adult education.</w:t>
            </w:r>
          </w:p>
          <w:p w14:paraId="49CE53C5" w14:textId="77777777" w:rsidR="0001474A" w:rsidRDefault="0001474A">
            <w:pPr>
              <w:jc w:val="both"/>
            </w:pPr>
          </w:p>
        </w:tc>
        <w:tc>
          <w:tcPr>
            <w:tcW w:w="6480" w:type="dxa"/>
          </w:tcPr>
          <w:p w14:paraId="0B707AF2" w14:textId="77777777" w:rsidR="0001474A" w:rsidRDefault="001E1EB9">
            <w:pPr>
              <w:jc w:val="both"/>
            </w:pPr>
            <w:r>
              <w:lastRenderedPageBreak/>
              <w:t>SECTION 4.  Section 29.259, Education Code, is amended by amending Subsections (b), (g), (j), and (m) and adding Subsections (g-1), (i-1), and (i-2) to read as follows:</w:t>
            </w:r>
          </w:p>
          <w:p w14:paraId="7529493D" w14:textId="77777777" w:rsidR="0001474A" w:rsidRDefault="001E1EB9">
            <w:pPr>
              <w:jc w:val="both"/>
            </w:pPr>
            <w:r>
              <w:t>(b)  The commissioner shall establish an adult high school diploma and industry certification charter school [</w:t>
            </w:r>
            <w:r>
              <w:rPr>
                <w:strike/>
              </w:rPr>
              <w:t>pilot</w:t>
            </w:r>
            <w:r>
              <w:t>] program as provided by this section as a strategy for meeting industry needs for a sufficiently trained workforce within the state.</w:t>
            </w:r>
          </w:p>
          <w:p w14:paraId="4BEB9342" w14:textId="77777777" w:rsidR="0001474A" w:rsidRDefault="001E1EB9">
            <w:pPr>
              <w:jc w:val="both"/>
            </w:pPr>
            <w:r>
              <w:t xml:space="preserve">(g)  A person who is at least </w:t>
            </w:r>
            <w:r>
              <w:rPr>
                <w:u w:val="single"/>
              </w:rPr>
              <w:t>18</w:t>
            </w:r>
            <w:r>
              <w:t xml:space="preserve"> [</w:t>
            </w:r>
            <w:r>
              <w:rPr>
                <w:strike/>
              </w:rPr>
              <w:t>19</w:t>
            </w:r>
            <w:r>
              <w:t>] years of age and not more than 50 years of age is eligible to enroll in the adult education program under this section if the person [</w:t>
            </w:r>
            <w:r>
              <w:rPr>
                <w:strike/>
              </w:rPr>
              <w:t>has not earned a high school equivalency certificate and</w:t>
            </w:r>
            <w:r>
              <w:t>]:</w:t>
            </w:r>
          </w:p>
          <w:p w14:paraId="277D2C9C" w14:textId="77777777" w:rsidR="0001474A" w:rsidRDefault="001E1EB9">
            <w:pPr>
              <w:jc w:val="both"/>
            </w:pPr>
            <w:r>
              <w:t>(1)  has failed to complete the curriculum requirements for high school graduation; or</w:t>
            </w:r>
          </w:p>
          <w:p w14:paraId="08252A27" w14:textId="77777777" w:rsidR="0001474A" w:rsidRDefault="001E1EB9">
            <w:pPr>
              <w:jc w:val="both"/>
            </w:pPr>
            <w:r>
              <w:t>(2)  has failed to perform satisfactorily on an assessment instrument required for high school graduation.</w:t>
            </w:r>
          </w:p>
          <w:p w14:paraId="14CEC69A" w14:textId="77777777" w:rsidR="0001474A" w:rsidRDefault="001E1EB9">
            <w:pPr>
              <w:jc w:val="both"/>
            </w:pPr>
            <w:r>
              <w:rPr>
                <w:u w:val="single"/>
              </w:rPr>
              <w:t xml:space="preserve">(g-1)  In admitting students to the adult education program </w:t>
            </w:r>
            <w:r>
              <w:rPr>
                <w:u w:val="single"/>
              </w:rPr>
              <w:lastRenderedPageBreak/>
              <w:t>under this section, the nonprofit entity shall give priority to a person who has not earned a high school equivalency certificate.</w:t>
            </w:r>
          </w:p>
          <w:p w14:paraId="5BA5D0C5" w14:textId="77777777" w:rsidR="0001474A" w:rsidRDefault="001E1EB9">
            <w:pPr>
              <w:jc w:val="both"/>
            </w:pPr>
            <w:r>
              <w:rPr>
                <w:u w:val="single"/>
              </w:rPr>
              <w:t>(i-1)  The adult education program offered under this section must:</w:t>
            </w:r>
          </w:p>
          <w:p w14:paraId="0346F2B5" w14:textId="77777777" w:rsidR="0001474A" w:rsidRDefault="001E1EB9">
            <w:pPr>
              <w:jc w:val="both"/>
            </w:pPr>
            <w:r>
              <w:rPr>
                <w:u w:val="single"/>
              </w:rPr>
              <w:t>(1)  use an instructional model in which at least 75 percent of instruction is delivered by a teacher in an in-person, interactive classroom setting; and</w:t>
            </w:r>
          </w:p>
          <w:p w14:paraId="53D9B4C3" w14:textId="77777777" w:rsidR="0001474A" w:rsidRDefault="001E1EB9">
            <w:pPr>
              <w:jc w:val="both"/>
            </w:pPr>
            <w:r>
              <w:rPr>
                <w:u w:val="single"/>
              </w:rPr>
              <w:t>(2)  provide support services to students, including:</w:t>
            </w:r>
          </w:p>
          <w:p w14:paraId="61F880B8" w14:textId="77777777" w:rsidR="0001474A" w:rsidRDefault="001E1EB9">
            <w:pPr>
              <w:jc w:val="both"/>
            </w:pPr>
            <w:r>
              <w:rPr>
                <w:u w:val="single"/>
              </w:rPr>
              <w:t>(A)  child care at no cost to students;</w:t>
            </w:r>
          </w:p>
          <w:p w14:paraId="156F088F" w14:textId="77777777" w:rsidR="0001474A" w:rsidRDefault="001E1EB9">
            <w:pPr>
              <w:jc w:val="both"/>
            </w:pPr>
            <w:r>
              <w:rPr>
                <w:u w:val="single"/>
              </w:rPr>
              <w:t>(B)  life coaching services, at a ratio not to exceed one life coach for every 100 students, that use strategic and holistic interventions designed to facilitate graduation planning and assist students in overcoming life obstacles to achieve academic and career goals;</w:t>
            </w:r>
          </w:p>
          <w:p w14:paraId="5FA81723" w14:textId="77777777" w:rsidR="0001474A" w:rsidRDefault="001E1EB9">
            <w:pPr>
              <w:jc w:val="both"/>
            </w:pPr>
            <w:r>
              <w:rPr>
                <w:u w:val="single"/>
              </w:rPr>
              <w:t>(C)  mental health counseling; and</w:t>
            </w:r>
          </w:p>
          <w:p w14:paraId="4E8C749A" w14:textId="77777777" w:rsidR="0001474A" w:rsidRDefault="001E1EB9">
            <w:pPr>
              <w:jc w:val="both"/>
            </w:pPr>
            <w:r>
              <w:rPr>
                <w:u w:val="single"/>
              </w:rPr>
              <w:t>(D)  for students with identified disabilities or impairments, instructional support services.</w:t>
            </w:r>
          </w:p>
          <w:p w14:paraId="7D621E72" w14:textId="77777777" w:rsidR="0001474A" w:rsidRDefault="001E1EB9">
            <w:pPr>
              <w:jc w:val="both"/>
            </w:pPr>
            <w:r>
              <w:rPr>
                <w:u w:val="single"/>
              </w:rPr>
              <w:t>(i-2)  If money is appropriated for a state fiscal year for expansion of the program under this section, not later than June 30 of the state fiscal year in which the appropriation is made, the nonprofit entity granted a charter under this section must submit any request for approval of an expansion amendment.  The expansion amendment is considered approved if the commissioner does not provide written notice to the nonprofit entity of the disapproval of the expansion amendment on or before August 1.</w:t>
            </w:r>
          </w:p>
          <w:p w14:paraId="3836E7D6" w14:textId="77777777" w:rsidR="0001474A" w:rsidRPr="002414C9" w:rsidRDefault="001E1EB9">
            <w:pPr>
              <w:jc w:val="both"/>
              <w:rPr>
                <w:highlight w:val="lightGray"/>
              </w:rPr>
            </w:pPr>
            <w:r>
              <w:t xml:space="preserve">(j)  Funding for an adult education program under this section is </w:t>
            </w:r>
            <w:r w:rsidRPr="002414C9">
              <w:rPr>
                <w:highlight w:val="lightGray"/>
              </w:rPr>
              <w:t>provided based on the following:</w:t>
            </w:r>
          </w:p>
          <w:p w14:paraId="2D68D04A" w14:textId="77777777" w:rsidR="0001474A" w:rsidRPr="002414C9" w:rsidRDefault="001E1EB9">
            <w:pPr>
              <w:jc w:val="both"/>
              <w:rPr>
                <w:highlight w:val="lightGray"/>
              </w:rPr>
            </w:pPr>
            <w:r w:rsidRPr="002414C9">
              <w:rPr>
                <w:highlight w:val="lightGray"/>
              </w:rPr>
              <w:t>(1)  for participants who are 26 years of age and older, an amount per participant from available general revenue funds appropriated for the [</w:t>
            </w:r>
            <w:r w:rsidRPr="002414C9">
              <w:rPr>
                <w:strike/>
                <w:highlight w:val="lightGray"/>
              </w:rPr>
              <w:t>pilot</w:t>
            </w:r>
            <w:r w:rsidRPr="002414C9">
              <w:rPr>
                <w:highlight w:val="lightGray"/>
              </w:rPr>
              <w:t xml:space="preserve">] program equal to the statewide </w:t>
            </w:r>
            <w:r w:rsidRPr="002414C9">
              <w:rPr>
                <w:highlight w:val="lightGray"/>
              </w:rPr>
              <w:lastRenderedPageBreak/>
              <w:t>average amount of state funding per student in weighted average daily attendance that would be allocated under the Foundation School Program to an open-enrollment charter school under Section 12.106 were the student under 26 years of age; and</w:t>
            </w:r>
          </w:p>
          <w:p w14:paraId="290B6EAA" w14:textId="77777777" w:rsidR="0001474A" w:rsidRDefault="001E1EB9">
            <w:pPr>
              <w:jc w:val="both"/>
            </w:pPr>
            <w:r w:rsidRPr="002414C9">
              <w:rPr>
                <w:highlight w:val="lightGray"/>
              </w:rPr>
              <w:t xml:space="preserve">(2)  for participants who are at least </w:t>
            </w:r>
            <w:r w:rsidRPr="002414C9">
              <w:rPr>
                <w:highlight w:val="lightGray"/>
                <w:u w:val="single"/>
              </w:rPr>
              <w:t>18</w:t>
            </w:r>
            <w:r>
              <w:t xml:space="preserve"> [</w:t>
            </w:r>
            <w:r>
              <w:rPr>
                <w:strike/>
              </w:rPr>
              <w:t>19</w:t>
            </w:r>
            <w:r>
              <w:t xml:space="preserve">] </w:t>
            </w:r>
            <w:r w:rsidRPr="002414C9">
              <w:rPr>
                <w:highlight w:val="lightGray"/>
              </w:rPr>
              <w:t>years of age and under 26 years of age,</w:t>
            </w:r>
            <w:r>
              <w:t xml:space="preserve"> an amount per participant through the Foundation School Program equal to the amount of state funding per student in weighted average daily attendance that would be allocated under the Foundation School Program for the student's attendance at an open-enrollment charter school in accordance with Section 12.106.</w:t>
            </w:r>
          </w:p>
          <w:p w14:paraId="36A14A0C" w14:textId="77777777" w:rsidR="0001474A" w:rsidRDefault="001E1EB9">
            <w:pPr>
              <w:jc w:val="both"/>
            </w:pPr>
            <w:r>
              <w:t>(m)  The commissioner shall adopt rules necessary to administer the [</w:t>
            </w:r>
            <w:r>
              <w:rPr>
                <w:strike/>
              </w:rPr>
              <w:t>pilot</w:t>
            </w:r>
            <w:r>
              <w:t>] program under this section.  In adopting rules, the commissioner may modify charter school requirements only to the extent necessary for the administration of a charter school under this section that provides for adult education.</w:t>
            </w:r>
          </w:p>
          <w:p w14:paraId="64A2837A" w14:textId="77777777" w:rsidR="0001474A" w:rsidRDefault="0001474A">
            <w:pPr>
              <w:jc w:val="both"/>
            </w:pPr>
          </w:p>
        </w:tc>
        <w:tc>
          <w:tcPr>
            <w:tcW w:w="5760" w:type="dxa"/>
          </w:tcPr>
          <w:p w14:paraId="499AC659" w14:textId="77777777" w:rsidR="0001474A" w:rsidRDefault="0001474A">
            <w:pPr>
              <w:jc w:val="both"/>
            </w:pPr>
          </w:p>
        </w:tc>
      </w:tr>
      <w:tr w:rsidR="0001474A" w14:paraId="5AEDB945" w14:textId="77777777">
        <w:tc>
          <w:tcPr>
            <w:tcW w:w="6473" w:type="dxa"/>
          </w:tcPr>
          <w:p w14:paraId="1E02FFD3" w14:textId="77777777" w:rsidR="0001474A" w:rsidRDefault="001E1EB9">
            <w:pPr>
              <w:jc w:val="both"/>
            </w:pPr>
            <w:r>
              <w:lastRenderedPageBreak/>
              <w:t>SECTION 5.  Section 29.259(d), Education Code, as amended by Chapter 98 (S.B. 276), Acts of the 85th Legislature, Regular Session, 2017, is reenacted and amended to read as follows:</w:t>
            </w:r>
          </w:p>
          <w:p w14:paraId="741D0516" w14:textId="77777777" w:rsidR="0001474A" w:rsidRDefault="001E1EB9">
            <w:pPr>
              <w:jc w:val="both"/>
            </w:pPr>
            <w:r>
              <w:t>(d)  Notwithstanding any other law and in addition to the number of charters allowed under Subchapter D, Chapter 12, the commissioner may, on the basis of an application submitted, grant a charter under the [</w:t>
            </w:r>
            <w:r>
              <w:rPr>
                <w:strike/>
              </w:rPr>
              <w:t>pilot</w:t>
            </w:r>
            <w:r>
              <w:t>] program to a single nonprofit entity described by Subsection (e) to provide an adult education program for individuals described by Subsection (g) to successfully complete:</w:t>
            </w:r>
          </w:p>
          <w:p w14:paraId="1859091E" w14:textId="77777777" w:rsidR="0001474A" w:rsidRDefault="001E1EB9">
            <w:pPr>
              <w:jc w:val="both"/>
            </w:pPr>
            <w:r>
              <w:t>(1)  a high school program that can lead to a diploma; and</w:t>
            </w:r>
          </w:p>
          <w:p w14:paraId="2ABF7B92" w14:textId="77777777" w:rsidR="0001474A" w:rsidRDefault="001E1EB9">
            <w:pPr>
              <w:jc w:val="both"/>
            </w:pPr>
            <w:r>
              <w:lastRenderedPageBreak/>
              <w:t>(2)  career and technology education courses that can lead to industry certification.</w:t>
            </w:r>
          </w:p>
          <w:p w14:paraId="0EF4684F" w14:textId="77777777" w:rsidR="0001474A" w:rsidRDefault="0001474A">
            <w:pPr>
              <w:jc w:val="both"/>
            </w:pPr>
          </w:p>
        </w:tc>
        <w:tc>
          <w:tcPr>
            <w:tcW w:w="6480" w:type="dxa"/>
          </w:tcPr>
          <w:p w14:paraId="51525120" w14:textId="77777777" w:rsidR="0001474A" w:rsidRDefault="001E1EB9">
            <w:pPr>
              <w:jc w:val="both"/>
            </w:pPr>
            <w:r>
              <w:lastRenderedPageBreak/>
              <w:t>SECTION 5. Same as House version.</w:t>
            </w:r>
          </w:p>
          <w:p w14:paraId="5DFF1BD4" w14:textId="77777777" w:rsidR="0001474A" w:rsidRDefault="0001474A">
            <w:pPr>
              <w:jc w:val="both"/>
            </w:pPr>
          </w:p>
          <w:p w14:paraId="1EDB80BD" w14:textId="77777777" w:rsidR="0001474A" w:rsidRDefault="0001474A">
            <w:pPr>
              <w:jc w:val="both"/>
            </w:pPr>
          </w:p>
        </w:tc>
        <w:tc>
          <w:tcPr>
            <w:tcW w:w="5760" w:type="dxa"/>
          </w:tcPr>
          <w:p w14:paraId="65E69BA3" w14:textId="77777777" w:rsidR="0001474A" w:rsidRDefault="0001474A">
            <w:pPr>
              <w:jc w:val="both"/>
            </w:pPr>
          </w:p>
        </w:tc>
      </w:tr>
      <w:tr w:rsidR="0001474A" w14:paraId="73E41B1D" w14:textId="77777777">
        <w:tc>
          <w:tcPr>
            <w:tcW w:w="6473" w:type="dxa"/>
          </w:tcPr>
          <w:p w14:paraId="6CE96BF9" w14:textId="77777777" w:rsidR="0001474A" w:rsidRDefault="001E1EB9">
            <w:pPr>
              <w:jc w:val="both"/>
            </w:pPr>
            <w:r>
              <w:t>SECTION 6.  Section 39.053, Education Code, is amended by adding Subsection (g-4) to read as follows:</w:t>
            </w:r>
          </w:p>
          <w:p w14:paraId="51E01C7A" w14:textId="77777777" w:rsidR="0001474A" w:rsidRDefault="001E1EB9">
            <w:pPr>
              <w:jc w:val="both"/>
            </w:pPr>
            <w:r>
              <w:rPr>
                <w:u w:val="single"/>
              </w:rPr>
              <w:t>(g-4)  For purposes of the computation of dropout and completion rates such as high school graduation rates under Subsection (c)(1)(B)(ix), the commissioner shall exclude a student who was reported as having dropped out of school under Section 42.006(a-9), and the student may not be considered to have dropped out from the school district or campus in which the student was last enrolled.</w:t>
            </w:r>
          </w:p>
          <w:p w14:paraId="1DB15940" w14:textId="77777777" w:rsidR="0001474A" w:rsidRDefault="0001474A">
            <w:pPr>
              <w:jc w:val="both"/>
            </w:pPr>
          </w:p>
        </w:tc>
        <w:tc>
          <w:tcPr>
            <w:tcW w:w="6480" w:type="dxa"/>
          </w:tcPr>
          <w:p w14:paraId="37B9B96D" w14:textId="77777777" w:rsidR="0001474A" w:rsidRDefault="001E1EB9">
            <w:pPr>
              <w:jc w:val="both"/>
            </w:pPr>
            <w:r>
              <w:t>SECTION 6. Same as House version.</w:t>
            </w:r>
          </w:p>
          <w:p w14:paraId="6B0B67E2" w14:textId="77777777" w:rsidR="0001474A" w:rsidRDefault="0001474A">
            <w:pPr>
              <w:jc w:val="both"/>
            </w:pPr>
          </w:p>
          <w:p w14:paraId="2F9D2869" w14:textId="77777777" w:rsidR="0001474A" w:rsidRDefault="0001474A">
            <w:pPr>
              <w:jc w:val="both"/>
            </w:pPr>
          </w:p>
        </w:tc>
        <w:tc>
          <w:tcPr>
            <w:tcW w:w="5760" w:type="dxa"/>
          </w:tcPr>
          <w:p w14:paraId="3B241FC8" w14:textId="77777777" w:rsidR="0001474A" w:rsidRDefault="0001474A">
            <w:pPr>
              <w:jc w:val="both"/>
            </w:pPr>
          </w:p>
        </w:tc>
      </w:tr>
      <w:tr w:rsidR="0001474A" w14:paraId="1A1860C9" w14:textId="77777777">
        <w:tc>
          <w:tcPr>
            <w:tcW w:w="6473" w:type="dxa"/>
          </w:tcPr>
          <w:p w14:paraId="10F1111D" w14:textId="77777777" w:rsidR="0001474A" w:rsidRDefault="001E1EB9">
            <w:pPr>
              <w:jc w:val="both"/>
            </w:pPr>
            <w:r>
              <w:t>SECTION 7.  Section 42.003(a), Education Code, is amended to read as follows:</w:t>
            </w:r>
          </w:p>
          <w:p w14:paraId="0B2A3678" w14:textId="77777777" w:rsidR="0001474A" w:rsidRDefault="001E1EB9">
            <w:pPr>
              <w:jc w:val="both"/>
            </w:pPr>
            <w:r>
              <w:t>(a)  A student is entitled to the benefits of the Foundation School Program if, on September 1 of the school year, the student:</w:t>
            </w:r>
          </w:p>
          <w:p w14:paraId="6D783E28" w14:textId="77777777" w:rsidR="0001474A" w:rsidRDefault="001E1EB9">
            <w:pPr>
              <w:jc w:val="both"/>
            </w:pPr>
            <w:r>
              <w:t>(1)  is 5 years of age or older and under 21 years of age and has not graduated from high school, or is at least 21 years of age and under 26 years of age and has been admitted by a school district to complete the requirements for a high school diploma; or</w:t>
            </w:r>
          </w:p>
          <w:p w14:paraId="38F576F3" w14:textId="77777777" w:rsidR="0001474A" w:rsidRDefault="001E1EB9">
            <w:pPr>
              <w:jc w:val="both"/>
            </w:pPr>
            <w:r>
              <w:t>(2)  is [</w:t>
            </w:r>
            <w:r w:rsidRPr="002414C9">
              <w:rPr>
                <w:strike/>
                <w:highlight w:val="lightGray"/>
              </w:rPr>
              <w:t>at least</w:t>
            </w:r>
            <w:r>
              <w:rPr>
                <w:strike/>
              </w:rPr>
              <w:t xml:space="preserve"> 19 </w:t>
            </w:r>
            <w:r w:rsidRPr="002414C9">
              <w:rPr>
                <w:strike/>
                <w:highlight w:val="lightGray"/>
              </w:rPr>
              <w:t>years of age and under 26 years of age and is</w:t>
            </w:r>
            <w:r>
              <w:t>] enrolled in an adult high school diploma and industry certification charter school [</w:t>
            </w:r>
            <w:r>
              <w:rPr>
                <w:strike/>
              </w:rPr>
              <w:t>pilot</w:t>
            </w:r>
            <w:r>
              <w:t>] program under Section 29.259.</w:t>
            </w:r>
          </w:p>
          <w:p w14:paraId="3BE109D7" w14:textId="77777777" w:rsidR="0001474A" w:rsidRDefault="0001474A">
            <w:pPr>
              <w:jc w:val="both"/>
            </w:pPr>
          </w:p>
        </w:tc>
        <w:tc>
          <w:tcPr>
            <w:tcW w:w="6480" w:type="dxa"/>
          </w:tcPr>
          <w:p w14:paraId="43435479" w14:textId="77777777" w:rsidR="0001474A" w:rsidRDefault="001E1EB9">
            <w:pPr>
              <w:jc w:val="both"/>
            </w:pPr>
            <w:r>
              <w:t>SECTION 7.  Section 42.003(a), Education Code, is amended to read as follows:</w:t>
            </w:r>
          </w:p>
          <w:p w14:paraId="090C77DB" w14:textId="77777777" w:rsidR="0001474A" w:rsidRDefault="001E1EB9">
            <w:pPr>
              <w:jc w:val="both"/>
            </w:pPr>
            <w:r>
              <w:t>(a)  A student is entitled to the benefits of the Foundation School Program if, on September 1 of the school year, the student:</w:t>
            </w:r>
          </w:p>
          <w:p w14:paraId="3E5ED47D" w14:textId="77777777" w:rsidR="0001474A" w:rsidRDefault="001E1EB9">
            <w:pPr>
              <w:jc w:val="both"/>
            </w:pPr>
            <w:r>
              <w:t>(1)  is 5 years of age or older and under 21 years of age and has not graduated from high school, or is at least 21 years of age and under 26 years of age and has been admitted by a school district to complete the requirements for a high school diploma; or</w:t>
            </w:r>
          </w:p>
          <w:p w14:paraId="570AA7A2" w14:textId="77777777" w:rsidR="0001474A" w:rsidRDefault="001E1EB9">
            <w:pPr>
              <w:jc w:val="both"/>
            </w:pPr>
            <w:r>
              <w:t xml:space="preserve">(2)  is </w:t>
            </w:r>
            <w:r w:rsidRPr="002414C9">
              <w:rPr>
                <w:highlight w:val="lightGray"/>
              </w:rPr>
              <w:t xml:space="preserve">at least </w:t>
            </w:r>
            <w:r w:rsidRPr="002414C9">
              <w:rPr>
                <w:highlight w:val="lightGray"/>
                <w:u w:val="single"/>
              </w:rPr>
              <w:t>18</w:t>
            </w:r>
            <w:r>
              <w:t xml:space="preserve"> [</w:t>
            </w:r>
            <w:r>
              <w:rPr>
                <w:strike/>
              </w:rPr>
              <w:t>19</w:t>
            </w:r>
            <w:r>
              <w:t xml:space="preserve">] </w:t>
            </w:r>
            <w:r w:rsidRPr="002414C9">
              <w:rPr>
                <w:highlight w:val="lightGray"/>
              </w:rPr>
              <w:t>years of age and under 26 years of age and is</w:t>
            </w:r>
            <w:r>
              <w:t xml:space="preserve"> enrolled in an adult high school diploma and industry certification charter school [</w:t>
            </w:r>
            <w:r>
              <w:rPr>
                <w:strike/>
              </w:rPr>
              <w:t>pilot</w:t>
            </w:r>
            <w:r>
              <w:t>] program under Section 29.259.</w:t>
            </w:r>
          </w:p>
          <w:p w14:paraId="4ECDE517" w14:textId="77777777" w:rsidR="0001474A" w:rsidRDefault="0001474A">
            <w:pPr>
              <w:jc w:val="both"/>
            </w:pPr>
          </w:p>
        </w:tc>
        <w:tc>
          <w:tcPr>
            <w:tcW w:w="5760" w:type="dxa"/>
          </w:tcPr>
          <w:p w14:paraId="4BDA8B21" w14:textId="77777777" w:rsidR="0001474A" w:rsidRDefault="0001474A">
            <w:pPr>
              <w:jc w:val="both"/>
            </w:pPr>
          </w:p>
        </w:tc>
      </w:tr>
      <w:tr w:rsidR="0001474A" w14:paraId="20C647ED" w14:textId="77777777">
        <w:tc>
          <w:tcPr>
            <w:tcW w:w="6473" w:type="dxa"/>
          </w:tcPr>
          <w:p w14:paraId="3445B2CC" w14:textId="77777777" w:rsidR="0001474A" w:rsidRDefault="001E1EB9">
            <w:pPr>
              <w:jc w:val="both"/>
            </w:pPr>
            <w:r>
              <w:t xml:space="preserve">SECTION 8.  Section 42.006, Education Code, is amended by </w:t>
            </w:r>
            <w:r>
              <w:lastRenderedPageBreak/>
              <w:t>adding Subsections (a-8) and (a-9) to read as follows:</w:t>
            </w:r>
          </w:p>
          <w:p w14:paraId="70E9034A" w14:textId="77777777" w:rsidR="0001474A" w:rsidRDefault="001E1EB9">
            <w:pPr>
              <w:jc w:val="both"/>
            </w:pPr>
            <w:r>
              <w:rPr>
                <w:u w:val="single"/>
              </w:rPr>
              <w:t>(a-8)  The commissioner by rule shall require each school district and open-enrollment charter school to annually report through the Public Education Information Management System information regarding the number of students who are enrolled in a high school equivalency program, a dropout recovery school, or an adult education program provided under a high school diploma and industry certification charter school program provided by the district or school and who:</w:t>
            </w:r>
          </w:p>
          <w:p w14:paraId="36301D27" w14:textId="77777777" w:rsidR="0001474A" w:rsidRDefault="001E1EB9">
            <w:pPr>
              <w:jc w:val="both"/>
            </w:pPr>
            <w:r>
              <w:rPr>
                <w:u w:val="single"/>
              </w:rPr>
              <w:t>(1)  are at least 18 years of age and under 26 years of age;</w:t>
            </w:r>
          </w:p>
          <w:p w14:paraId="6EDB30F7" w14:textId="77777777" w:rsidR="0001474A" w:rsidRDefault="001E1EB9">
            <w:pPr>
              <w:jc w:val="both"/>
            </w:pPr>
            <w:r>
              <w:rPr>
                <w:u w:val="single"/>
              </w:rPr>
              <w:t>(2)  have not previously been reported to the agency as dropouts; and</w:t>
            </w:r>
          </w:p>
          <w:p w14:paraId="69F25EBA" w14:textId="77777777" w:rsidR="0001474A" w:rsidRDefault="001E1EB9">
            <w:pPr>
              <w:jc w:val="both"/>
            </w:pPr>
            <w:r>
              <w:rPr>
                <w:u w:val="single"/>
              </w:rPr>
              <w:t>(3)  enroll in the program at the district or school after not attending school for a period of at least nine months.</w:t>
            </w:r>
          </w:p>
          <w:p w14:paraId="1228EE19" w14:textId="77777777" w:rsidR="0001474A" w:rsidRDefault="001E1EB9">
            <w:pPr>
              <w:jc w:val="both"/>
            </w:pPr>
            <w:r>
              <w:rPr>
                <w:u w:val="single"/>
              </w:rPr>
              <w:t>(a-9)  A student reported under Subsection (a-8) as having enrolled in a high school equivalency program, a dropout recovery school, or an adult education program provided under a high school diploma and industry certification charter school program must be reported through the Public Education Information Management System as having previously dropped out of school.</w:t>
            </w:r>
          </w:p>
          <w:p w14:paraId="4742F778" w14:textId="77777777" w:rsidR="0001474A" w:rsidRDefault="0001474A">
            <w:pPr>
              <w:jc w:val="both"/>
            </w:pPr>
          </w:p>
        </w:tc>
        <w:tc>
          <w:tcPr>
            <w:tcW w:w="6480" w:type="dxa"/>
          </w:tcPr>
          <w:p w14:paraId="6F1C8DE2" w14:textId="77777777" w:rsidR="0001474A" w:rsidRDefault="001E1EB9">
            <w:pPr>
              <w:jc w:val="both"/>
            </w:pPr>
            <w:r>
              <w:lastRenderedPageBreak/>
              <w:t>SECTION 8. Same as House version.</w:t>
            </w:r>
          </w:p>
          <w:p w14:paraId="357C0865" w14:textId="77777777" w:rsidR="0001474A" w:rsidRDefault="0001474A">
            <w:pPr>
              <w:jc w:val="both"/>
            </w:pPr>
          </w:p>
          <w:p w14:paraId="725AD6BE" w14:textId="77777777" w:rsidR="0001474A" w:rsidRDefault="0001474A">
            <w:pPr>
              <w:jc w:val="both"/>
            </w:pPr>
          </w:p>
        </w:tc>
        <w:tc>
          <w:tcPr>
            <w:tcW w:w="5760" w:type="dxa"/>
          </w:tcPr>
          <w:p w14:paraId="21ED1EE0" w14:textId="77777777" w:rsidR="0001474A" w:rsidRDefault="0001474A">
            <w:pPr>
              <w:jc w:val="both"/>
            </w:pPr>
          </w:p>
        </w:tc>
      </w:tr>
      <w:tr w:rsidR="0001474A" w14:paraId="52CDE4D2" w14:textId="77777777">
        <w:tc>
          <w:tcPr>
            <w:tcW w:w="6473" w:type="dxa"/>
          </w:tcPr>
          <w:p w14:paraId="71C20CB0" w14:textId="77777777" w:rsidR="0001474A" w:rsidRDefault="001E1EB9">
            <w:pPr>
              <w:jc w:val="both"/>
            </w:pPr>
            <w:r>
              <w:t>SECTION 9.  This Act applies beginning with the 2019-2020 school year.</w:t>
            </w:r>
          </w:p>
          <w:p w14:paraId="3C6DA19E" w14:textId="77777777" w:rsidR="0001474A" w:rsidRDefault="0001474A">
            <w:pPr>
              <w:jc w:val="both"/>
            </w:pPr>
          </w:p>
        </w:tc>
        <w:tc>
          <w:tcPr>
            <w:tcW w:w="6480" w:type="dxa"/>
          </w:tcPr>
          <w:p w14:paraId="54DDF09B" w14:textId="77777777" w:rsidR="0001474A" w:rsidRDefault="001E1EB9">
            <w:pPr>
              <w:jc w:val="both"/>
            </w:pPr>
            <w:r>
              <w:t>SECTION 9. Same as House version.</w:t>
            </w:r>
          </w:p>
          <w:p w14:paraId="61644BB7" w14:textId="77777777" w:rsidR="0001474A" w:rsidRDefault="0001474A">
            <w:pPr>
              <w:jc w:val="both"/>
            </w:pPr>
          </w:p>
          <w:p w14:paraId="5FB98A6A" w14:textId="77777777" w:rsidR="0001474A" w:rsidRDefault="0001474A">
            <w:pPr>
              <w:jc w:val="both"/>
            </w:pPr>
          </w:p>
        </w:tc>
        <w:tc>
          <w:tcPr>
            <w:tcW w:w="5760" w:type="dxa"/>
          </w:tcPr>
          <w:p w14:paraId="6BFFE3AA" w14:textId="77777777" w:rsidR="0001474A" w:rsidRDefault="0001474A">
            <w:pPr>
              <w:jc w:val="both"/>
            </w:pPr>
          </w:p>
        </w:tc>
      </w:tr>
      <w:tr w:rsidR="0001474A" w14:paraId="0E5A2E33" w14:textId="77777777">
        <w:tc>
          <w:tcPr>
            <w:tcW w:w="6473" w:type="dxa"/>
          </w:tcPr>
          <w:p w14:paraId="3FD03411" w14:textId="77777777" w:rsidR="0001474A" w:rsidRDefault="001E1EB9">
            <w:pPr>
              <w:jc w:val="both"/>
            </w:pPr>
            <w:r>
              <w:t xml:space="preserve">SECTION 10.  To ensure accurate funding for students enrolled in an adult high school diploma and industry certification charter school program under Section 29.259, Education Code, as amended by this Act, and the accurate collection, analysis, and reporting of information regarding </w:t>
            </w:r>
            <w:r>
              <w:lastRenderedPageBreak/>
              <w:t>those students, as soon as practicable after the effective date of this Act, the commissioner of education shall update the Public Education Information Management System as necessary to accommodate the reporting through the system of information regarding students who are at least 26 years of age and not more than 50 years of age enrolled in such programs.</w:t>
            </w:r>
          </w:p>
          <w:p w14:paraId="316A399B" w14:textId="77777777" w:rsidR="0001474A" w:rsidRDefault="0001474A">
            <w:pPr>
              <w:jc w:val="both"/>
            </w:pPr>
          </w:p>
        </w:tc>
        <w:tc>
          <w:tcPr>
            <w:tcW w:w="6480" w:type="dxa"/>
          </w:tcPr>
          <w:p w14:paraId="5330C972" w14:textId="77777777" w:rsidR="0001474A" w:rsidRDefault="001E1EB9">
            <w:pPr>
              <w:jc w:val="both"/>
            </w:pPr>
            <w:r>
              <w:lastRenderedPageBreak/>
              <w:t>SECTION 10. Same as House version.</w:t>
            </w:r>
          </w:p>
          <w:p w14:paraId="11AD07F6" w14:textId="77777777" w:rsidR="0001474A" w:rsidRDefault="0001474A">
            <w:pPr>
              <w:jc w:val="both"/>
            </w:pPr>
          </w:p>
          <w:p w14:paraId="36173146" w14:textId="77777777" w:rsidR="0001474A" w:rsidRDefault="0001474A">
            <w:pPr>
              <w:jc w:val="both"/>
            </w:pPr>
          </w:p>
        </w:tc>
        <w:tc>
          <w:tcPr>
            <w:tcW w:w="5760" w:type="dxa"/>
          </w:tcPr>
          <w:p w14:paraId="32CA1A28" w14:textId="77777777" w:rsidR="0001474A" w:rsidRDefault="0001474A">
            <w:pPr>
              <w:jc w:val="both"/>
            </w:pPr>
          </w:p>
        </w:tc>
      </w:tr>
      <w:tr w:rsidR="0001474A" w14:paraId="0BC59D1E" w14:textId="77777777">
        <w:tc>
          <w:tcPr>
            <w:tcW w:w="6473" w:type="dxa"/>
          </w:tcPr>
          <w:p w14:paraId="34AB20D0" w14:textId="77777777" w:rsidR="0001474A" w:rsidRDefault="001E1EB9">
            <w:pPr>
              <w:jc w:val="both"/>
            </w:pPr>
            <w:r>
              <w:t>SECTION 11.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14:paraId="24168D94" w14:textId="77777777" w:rsidR="0001474A" w:rsidRDefault="0001474A">
            <w:pPr>
              <w:jc w:val="both"/>
            </w:pPr>
          </w:p>
        </w:tc>
        <w:tc>
          <w:tcPr>
            <w:tcW w:w="6480" w:type="dxa"/>
          </w:tcPr>
          <w:p w14:paraId="10421B38" w14:textId="77777777" w:rsidR="0001474A" w:rsidRDefault="001E1EB9">
            <w:pPr>
              <w:jc w:val="both"/>
            </w:pPr>
            <w:r>
              <w:t>SECTION 11. Same as House version.</w:t>
            </w:r>
          </w:p>
          <w:p w14:paraId="531AEC83" w14:textId="77777777" w:rsidR="0001474A" w:rsidRDefault="0001474A">
            <w:pPr>
              <w:jc w:val="both"/>
            </w:pPr>
          </w:p>
          <w:p w14:paraId="4AF04E22" w14:textId="77777777" w:rsidR="0001474A" w:rsidRDefault="0001474A">
            <w:pPr>
              <w:jc w:val="both"/>
            </w:pPr>
          </w:p>
        </w:tc>
        <w:tc>
          <w:tcPr>
            <w:tcW w:w="5760" w:type="dxa"/>
          </w:tcPr>
          <w:p w14:paraId="7FF24172" w14:textId="77777777" w:rsidR="0001474A" w:rsidRDefault="0001474A">
            <w:pPr>
              <w:jc w:val="both"/>
            </w:pPr>
          </w:p>
        </w:tc>
      </w:tr>
    </w:tbl>
    <w:p w14:paraId="37292E30" w14:textId="77777777" w:rsidR="00280B37" w:rsidRDefault="00280B37"/>
    <w:sectPr w:rsidR="00280B37" w:rsidSect="0001474A">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8A0E3" w14:textId="77777777" w:rsidR="0001474A" w:rsidRDefault="0001474A" w:rsidP="0001474A">
      <w:r>
        <w:separator/>
      </w:r>
    </w:p>
  </w:endnote>
  <w:endnote w:type="continuationSeparator" w:id="0">
    <w:p w14:paraId="4F32964A" w14:textId="77777777" w:rsidR="0001474A" w:rsidRDefault="0001474A" w:rsidP="0001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27E5" w14:textId="77777777" w:rsidR="002414C9" w:rsidRDefault="00241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2EEC5" w14:textId="37D1A298" w:rsidR="0001474A" w:rsidRDefault="009A50EE">
    <w:pPr>
      <w:tabs>
        <w:tab w:val="center" w:pos="9360"/>
        <w:tab w:val="right" w:pos="18720"/>
      </w:tabs>
    </w:pPr>
    <w:r>
      <w:fldChar w:fldCharType="begin"/>
    </w:r>
    <w:r>
      <w:instrText xml:space="preserve"> DOCPROPERTY  CCRF  \* MERGEFORMAT </w:instrText>
    </w:r>
    <w:r>
      <w:fldChar w:fldCharType="separate"/>
    </w:r>
    <w:r w:rsidR="007C24F3">
      <w:t xml:space="preserve"> </w:t>
    </w:r>
    <w:r>
      <w:fldChar w:fldCharType="end"/>
    </w:r>
    <w:r w:rsidR="001E1EB9">
      <w:tab/>
    </w:r>
    <w:r w:rsidR="0001474A">
      <w:fldChar w:fldCharType="begin"/>
    </w:r>
    <w:r w:rsidR="001E1EB9">
      <w:instrText xml:space="preserve"> PAGE </w:instrText>
    </w:r>
    <w:r w:rsidR="0001474A">
      <w:fldChar w:fldCharType="separate"/>
    </w:r>
    <w:r>
      <w:rPr>
        <w:noProof/>
      </w:rPr>
      <w:t>1</w:t>
    </w:r>
    <w:r w:rsidR="0001474A">
      <w:fldChar w:fldCharType="end"/>
    </w:r>
    <w:r w:rsidR="001E1EB9">
      <w:tab/>
    </w:r>
    <w:r w:rsidR="00AC22D7">
      <w:fldChar w:fldCharType="begin"/>
    </w:r>
    <w:r w:rsidR="00AC22D7">
      <w:instrText xml:space="preserve"> DOCPROPERTY  OTID  \* MERGEFORMAT </w:instrText>
    </w:r>
    <w:r w:rsidR="00AC22D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3F370" w14:textId="77777777" w:rsidR="002414C9" w:rsidRDefault="00241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41F61" w14:textId="77777777" w:rsidR="0001474A" w:rsidRDefault="0001474A" w:rsidP="0001474A">
      <w:r>
        <w:separator/>
      </w:r>
    </w:p>
  </w:footnote>
  <w:footnote w:type="continuationSeparator" w:id="0">
    <w:p w14:paraId="0D9B9449" w14:textId="77777777" w:rsidR="0001474A" w:rsidRDefault="0001474A" w:rsidP="00014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C5DF0" w14:textId="77777777" w:rsidR="002414C9" w:rsidRDefault="00241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117A8" w14:textId="77777777" w:rsidR="002414C9" w:rsidRDefault="002414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FFB05" w14:textId="77777777" w:rsidR="002414C9" w:rsidRDefault="002414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474A"/>
    <w:rsid w:val="0001474A"/>
    <w:rsid w:val="001E1EB9"/>
    <w:rsid w:val="002414C9"/>
    <w:rsid w:val="00280B37"/>
    <w:rsid w:val="007C24F3"/>
    <w:rsid w:val="009A50EE"/>
    <w:rsid w:val="00AB4FB2"/>
    <w:rsid w:val="00AC22D7"/>
    <w:rsid w:val="00B424E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5E87"/>
  <w15:docId w15:val="{CC046DB0-1F0F-4F3E-A7EE-6852A9A3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74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24EE"/>
    <w:rPr>
      <w:sz w:val="16"/>
      <w:szCs w:val="16"/>
    </w:rPr>
  </w:style>
  <w:style w:type="paragraph" w:styleId="CommentText">
    <w:name w:val="annotation text"/>
    <w:basedOn w:val="Normal"/>
    <w:link w:val="CommentTextChar"/>
    <w:uiPriority w:val="99"/>
    <w:semiHidden/>
    <w:unhideWhenUsed/>
    <w:rsid w:val="00B424EE"/>
    <w:rPr>
      <w:sz w:val="20"/>
    </w:rPr>
  </w:style>
  <w:style w:type="character" w:customStyle="1" w:styleId="CommentTextChar">
    <w:name w:val="Comment Text Char"/>
    <w:basedOn w:val="DefaultParagraphFont"/>
    <w:link w:val="CommentText"/>
    <w:uiPriority w:val="99"/>
    <w:semiHidden/>
    <w:rsid w:val="00B424EE"/>
  </w:style>
  <w:style w:type="paragraph" w:styleId="CommentSubject">
    <w:name w:val="annotation subject"/>
    <w:basedOn w:val="CommentText"/>
    <w:next w:val="CommentText"/>
    <w:link w:val="CommentSubjectChar"/>
    <w:uiPriority w:val="99"/>
    <w:semiHidden/>
    <w:unhideWhenUsed/>
    <w:rsid w:val="00B424EE"/>
    <w:rPr>
      <w:b/>
      <w:bCs/>
    </w:rPr>
  </w:style>
  <w:style w:type="character" w:customStyle="1" w:styleId="CommentSubjectChar">
    <w:name w:val="Comment Subject Char"/>
    <w:basedOn w:val="CommentTextChar"/>
    <w:link w:val="CommentSubject"/>
    <w:uiPriority w:val="99"/>
    <w:semiHidden/>
    <w:rsid w:val="00B424EE"/>
    <w:rPr>
      <w:b/>
      <w:bCs/>
    </w:rPr>
  </w:style>
  <w:style w:type="paragraph" w:styleId="BalloonText">
    <w:name w:val="Balloon Text"/>
    <w:basedOn w:val="Normal"/>
    <w:link w:val="BalloonTextChar"/>
    <w:uiPriority w:val="99"/>
    <w:semiHidden/>
    <w:unhideWhenUsed/>
    <w:rsid w:val="00B42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4EE"/>
    <w:rPr>
      <w:rFonts w:ascii="Segoe UI" w:hAnsi="Segoe UI" w:cs="Segoe UI"/>
      <w:sz w:val="18"/>
      <w:szCs w:val="18"/>
    </w:rPr>
  </w:style>
  <w:style w:type="paragraph" w:styleId="Header">
    <w:name w:val="header"/>
    <w:basedOn w:val="Normal"/>
    <w:link w:val="HeaderChar"/>
    <w:uiPriority w:val="99"/>
    <w:unhideWhenUsed/>
    <w:rsid w:val="002414C9"/>
    <w:pPr>
      <w:tabs>
        <w:tab w:val="center" w:pos="4680"/>
        <w:tab w:val="right" w:pos="9360"/>
      </w:tabs>
    </w:pPr>
  </w:style>
  <w:style w:type="character" w:customStyle="1" w:styleId="HeaderChar">
    <w:name w:val="Header Char"/>
    <w:basedOn w:val="DefaultParagraphFont"/>
    <w:link w:val="Header"/>
    <w:uiPriority w:val="99"/>
    <w:rsid w:val="002414C9"/>
    <w:rPr>
      <w:sz w:val="22"/>
    </w:rPr>
  </w:style>
  <w:style w:type="paragraph" w:styleId="Footer">
    <w:name w:val="footer"/>
    <w:basedOn w:val="Normal"/>
    <w:link w:val="FooterChar"/>
    <w:uiPriority w:val="99"/>
    <w:unhideWhenUsed/>
    <w:rsid w:val="002414C9"/>
    <w:pPr>
      <w:tabs>
        <w:tab w:val="center" w:pos="4680"/>
        <w:tab w:val="right" w:pos="9360"/>
      </w:tabs>
    </w:pPr>
  </w:style>
  <w:style w:type="character" w:customStyle="1" w:styleId="FooterChar">
    <w:name w:val="Footer Char"/>
    <w:basedOn w:val="DefaultParagraphFont"/>
    <w:link w:val="Footer"/>
    <w:uiPriority w:val="99"/>
    <w:rsid w:val="002414C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2361</Words>
  <Characters>13464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HB1051-SAA</vt:lpstr>
    </vt:vector>
  </TitlesOfParts>
  <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HB1051-SAA</dc:title>
  <dc:subject/>
  <dc:creator>Wendy Spinks</dc:creator>
  <cp:keywords/>
  <dc:description/>
  <cp:lastModifiedBy>Wendy Spinks</cp:lastModifiedBy>
  <cp:revision>2</cp:revision>
  <dcterms:created xsi:type="dcterms:W3CDTF">2019-05-22T00:53:00Z</dcterms:created>
  <dcterms:modified xsi:type="dcterms:W3CDTF">2019-05-22T00:53:00Z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