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41AB9" w:rsidTr="00E41AB9">
        <w:trPr>
          <w:cantSplit/>
          <w:tblHeader/>
        </w:trPr>
        <w:tc>
          <w:tcPr>
            <w:tcW w:w="18713" w:type="dxa"/>
            <w:gridSpan w:val="3"/>
          </w:tcPr>
          <w:p w:rsidR="0052094B" w:rsidRDefault="00AC3690">
            <w:pPr>
              <w:ind w:left="650"/>
              <w:jc w:val="center"/>
            </w:pPr>
            <w:bookmarkStart w:id="0" w:name="_GoBack"/>
            <w:bookmarkEnd w:id="0"/>
            <w:r>
              <w:rPr>
                <w:b/>
              </w:rPr>
              <w:t>House Bill  2196</w:t>
            </w:r>
          </w:p>
          <w:p w:rsidR="0052094B" w:rsidRDefault="00AC3690">
            <w:pPr>
              <w:ind w:left="650"/>
              <w:jc w:val="center"/>
            </w:pPr>
            <w:r>
              <w:t>Senate Amendments</w:t>
            </w:r>
          </w:p>
          <w:p w:rsidR="0052094B" w:rsidRDefault="00AC3690">
            <w:pPr>
              <w:ind w:left="650"/>
              <w:jc w:val="center"/>
            </w:pPr>
            <w:r>
              <w:t>Section-by-Section Analysis</w:t>
            </w:r>
          </w:p>
          <w:p w:rsidR="0052094B" w:rsidRDefault="0052094B">
            <w:pPr>
              <w:jc w:val="center"/>
            </w:pPr>
          </w:p>
        </w:tc>
      </w:tr>
      <w:tr w:rsidR="0052094B">
        <w:trPr>
          <w:cantSplit/>
          <w:tblHeader/>
        </w:trPr>
        <w:tc>
          <w:tcPr>
            <w:tcW w:w="1667" w:type="pct"/>
            <w:tcMar>
              <w:bottom w:w="188" w:type="dxa"/>
              <w:right w:w="0" w:type="dxa"/>
            </w:tcMar>
          </w:tcPr>
          <w:p w:rsidR="0052094B" w:rsidRDefault="00AC3690">
            <w:pPr>
              <w:jc w:val="center"/>
            </w:pPr>
            <w:r>
              <w:t>HOUSE VERSION</w:t>
            </w:r>
          </w:p>
        </w:tc>
        <w:tc>
          <w:tcPr>
            <w:tcW w:w="1667" w:type="pct"/>
            <w:tcMar>
              <w:bottom w:w="188" w:type="dxa"/>
              <w:right w:w="0" w:type="dxa"/>
            </w:tcMar>
          </w:tcPr>
          <w:p w:rsidR="0052094B" w:rsidRDefault="00AC3690">
            <w:pPr>
              <w:jc w:val="center"/>
            </w:pPr>
            <w:r>
              <w:t>SENATE VERSION (CS)</w:t>
            </w:r>
          </w:p>
        </w:tc>
        <w:tc>
          <w:tcPr>
            <w:tcW w:w="1667" w:type="pct"/>
            <w:tcMar>
              <w:bottom w:w="188" w:type="dxa"/>
              <w:right w:w="0" w:type="dxa"/>
            </w:tcMar>
          </w:tcPr>
          <w:p w:rsidR="0052094B" w:rsidRDefault="00AC3690">
            <w:pPr>
              <w:jc w:val="center"/>
            </w:pPr>
            <w:r>
              <w:t>CONFERENCE</w:t>
            </w:r>
          </w:p>
        </w:tc>
      </w:tr>
      <w:tr w:rsidR="0052094B">
        <w:tc>
          <w:tcPr>
            <w:tcW w:w="6473" w:type="dxa"/>
          </w:tcPr>
          <w:p w:rsidR="0052094B" w:rsidRDefault="00AC3690">
            <w:pPr>
              <w:jc w:val="both"/>
            </w:pPr>
            <w:r w:rsidRPr="00E41AB9">
              <w:rPr>
                <w:highlight w:val="lightGray"/>
              </w:rPr>
              <w:t>No equivalent provision.</w:t>
            </w:r>
          </w:p>
          <w:p w:rsidR="0052094B" w:rsidRDefault="0052094B">
            <w:pPr>
              <w:jc w:val="both"/>
            </w:pPr>
          </w:p>
        </w:tc>
        <w:tc>
          <w:tcPr>
            <w:tcW w:w="6480" w:type="dxa"/>
          </w:tcPr>
          <w:p w:rsidR="0052094B" w:rsidRDefault="00AC3690">
            <w:pPr>
              <w:jc w:val="both"/>
            </w:pPr>
            <w:r>
              <w:t>SECTION 1.  Section 48.01, Alcoholic Beverage Code, is amended to read as follows:</w:t>
            </w:r>
          </w:p>
          <w:p w:rsidR="0052094B" w:rsidRDefault="00AC3690">
            <w:pPr>
              <w:jc w:val="both"/>
            </w:pPr>
            <w:r>
              <w:t xml:space="preserve">Sec. 48.01.  AUTHORIZED ACTIVITIES.  </w:t>
            </w:r>
            <w:r>
              <w:rPr>
                <w:u w:val="single"/>
              </w:rPr>
              <w:t>(a)</w:t>
            </w:r>
            <w:r>
              <w:t xml:space="preserve">  The holder of a passenger train beverage permit has the same rights with respect to the sale of alcoholic beverages on a passenger train to which this chapter applies as the holder of an airline beverage permit has with respect to the sale of alcoholic beverages on a commercial passenger airplane under Section 34.01 [</w:t>
            </w:r>
            <w:r>
              <w:rPr>
                <w:strike/>
              </w:rPr>
              <w:t>of this code</w:t>
            </w:r>
            <w:r>
              <w:t>].</w:t>
            </w:r>
          </w:p>
          <w:p w:rsidR="0052094B" w:rsidRDefault="00AC3690">
            <w:pPr>
              <w:jc w:val="both"/>
            </w:pPr>
            <w:r>
              <w:rPr>
                <w:u w:val="single"/>
              </w:rPr>
              <w:t>(b)  This subsection applies only to a passenger train operated by or on behalf of the Texas State Railroad Authority.  An alcoholic beverage purchased by a consumer on a passenger train for present consumption may be removed from the train for consumption on property that is part of a public entertainment facility owned or leased by the Texas State Railroad Authority.  An alcoholic beverage in an open container purchased by a consumer on property that is part of a public entertainment facility owned or leased by the Texas State Railroad Authority may be consumed on a passenger train.</w:t>
            </w:r>
          </w:p>
          <w:p w:rsidR="0052094B" w:rsidRDefault="0052094B">
            <w:pPr>
              <w:jc w:val="both"/>
            </w:pPr>
          </w:p>
        </w:tc>
        <w:tc>
          <w:tcPr>
            <w:tcW w:w="5760" w:type="dxa"/>
          </w:tcPr>
          <w:p w:rsidR="0052094B" w:rsidRDefault="0052094B">
            <w:pPr>
              <w:jc w:val="both"/>
            </w:pPr>
          </w:p>
        </w:tc>
      </w:tr>
      <w:tr w:rsidR="0052094B">
        <w:tc>
          <w:tcPr>
            <w:tcW w:w="6473" w:type="dxa"/>
          </w:tcPr>
          <w:p w:rsidR="0052094B" w:rsidRDefault="00AC3690">
            <w:pPr>
              <w:jc w:val="both"/>
            </w:pPr>
            <w:r w:rsidRPr="00E41AB9">
              <w:rPr>
                <w:highlight w:val="lightGray"/>
              </w:rPr>
              <w:t>No equivalent provision.</w:t>
            </w:r>
          </w:p>
          <w:p w:rsidR="0052094B" w:rsidRDefault="0052094B">
            <w:pPr>
              <w:jc w:val="both"/>
            </w:pPr>
          </w:p>
        </w:tc>
        <w:tc>
          <w:tcPr>
            <w:tcW w:w="6480" w:type="dxa"/>
          </w:tcPr>
          <w:p w:rsidR="0052094B" w:rsidRDefault="00AC3690">
            <w:pPr>
              <w:jc w:val="both"/>
            </w:pPr>
            <w:r>
              <w:t>SECTION 2.  Section 108.73(2), Alcoholic Beverage Code, is amended to read as follows:</w:t>
            </w:r>
          </w:p>
          <w:p w:rsidR="0052094B" w:rsidRDefault="00AC3690">
            <w:pPr>
              <w:jc w:val="both"/>
            </w:pPr>
            <w:r>
              <w:t xml:space="preserve">(2)  "Public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The term includes </w:t>
            </w:r>
            <w:r>
              <w:rPr>
                <w:u w:val="single"/>
              </w:rPr>
              <w:t xml:space="preserve">a facility that is owned or leased by the Texas State Railroad Authority and used as a station for passenger </w:t>
            </w:r>
            <w:r>
              <w:rPr>
                <w:u w:val="single"/>
              </w:rPr>
              <w:lastRenderedPageBreak/>
              <w:t>rail services.  The term also includes</w:t>
            </w:r>
            <w:r>
              <w:t xml:space="preserve"> a facility that is part of an approved venue project, including the venue and related infrastructure, as those terms are defined by Section 334.001, Local Government Code.  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52094B" w:rsidRDefault="0052094B">
            <w:pPr>
              <w:jc w:val="both"/>
            </w:pPr>
          </w:p>
        </w:tc>
        <w:tc>
          <w:tcPr>
            <w:tcW w:w="5760" w:type="dxa"/>
          </w:tcPr>
          <w:p w:rsidR="0052094B" w:rsidRDefault="0052094B">
            <w:pPr>
              <w:jc w:val="both"/>
            </w:pPr>
          </w:p>
        </w:tc>
      </w:tr>
      <w:tr w:rsidR="0052094B">
        <w:tc>
          <w:tcPr>
            <w:tcW w:w="6473" w:type="dxa"/>
          </w:tcPr>
          <w:p w:rsidR="0052094B" w:rsidRDefault="00AC3690">
            <w:pPr>
              <w:jc w:val="both"/>
            </w:pPr>
            <w:r w:rsidRPr="00E41AB9">
              <w:rPr>
                <w:highlight w:val="lightGray"/>
              </w:rPr>
              <w:t>No equivalent provision.</w:t>
            </w:r>
          </w:p>
          <w:p w:rsidR="0052094B" w:rsidRDefault="0052094B">
            <w:pPr>
              <w:jc w:val="both"/>
            </w:pPr>
          </w:p>
        </w:tc>
        <w:tc>
          <w:tcPr>
            <w:tcW w:w="6480" w:type="dxa"/>
          </w:tcPr>
          <w:p w:rsidR="0052094B" w:rsidRDefault="00AC3690">
            <w:pPr>
              <w:jc w:val="both"/>
            </w:pPr>
            <w:r>
              <w:t>SECTION 3.  Section 108.82, Alcoholic Beverage Code, is amended to read as follows:</w:t>
            </w:r>
          </w:p>
          <w:p w:rsidR="0052094B" w:rsidRDefault="00AC3690">
            <w:pPr>
              <w:jc w:val="both"/>
            </w:pPr>
            <w:r>
              <w:t>Sec. 108.82.  ALCOHOLIC BEVERAGE CONSUMPTION IN PUBLIC ENTERTAINMENT FACILITIES.  (a)  This section applies only to a public entertainment facility:</w:t>
            </w:r>
          </w:p>
          <w:p w:rsidR="0052094B" w:rsidRDefault="00AC3690">
            <w:pPr>
              <w:jc w:val="both"/>
            </w:pPr>
            <w:r>
              <w:t xml:space="preserve">(1)  </w:t>
            </w:r>
            <w:r>
              <w:rPr>
                <w:u w:val="single"/>
              </w:rPr>
              <w:t>that is owned or leased by the Texas State Railroad Authority and used as a station for passenger rail services; or</w:t>
            </w:r>
          </w:p>
          <w:p w:rsidR="0052094B" w:rsidRDefault="00AC3690">
            <w:pPr>
              <w:jc w:val="both"/>
            </w:pPr>
            <w:r>
              <w:rPr>
                <w:u w:val="single"/>
              </w:rPr>
              <w:t>(2)</w:t>
            </w:r>
            <w:r>
              <w:t xml:space="preserve">  that is a stadium, arena, or other permanent structure that is used for sporting events </w:t>
            </w:r>
            <w:r>
              <w:rPr>
                <w:u w:val="single"/>
              </w:rPr>
              <w:t>and:</w:t>
            </w:r>
            <w:r>
              <w:t>[</w:t>
            </w:r>
            <w:r>
              <w:rPr>
                <w:strike/>
              </w:rPr>
              <w:t>;</w:t>
            </w:r>
            <w:r>
              <w:t>]</w:t>
            </w:r>
          </w:p>
          <w:p w:rsidR="0052094B" w:rsidRDefault="00AC3690">
            <w:pPr>
              <w:jc w:val="both"/>
            </w:pPr>
            <w:r>
              <w:rPr>
                <w:u w:val="single"/>
              </w:rPr>
              <w:t>(A)</w:t>
            </w:r>
            <w:r>
              <w:t xml:space="preserve"> [</w:t>
            </w:r>
            <w:r>
              <w:rPr>
                <w:strike/>
              </w:rPr>
              <w:t>(2)</w:t>
            </w:r>
            <w:r>
              <w:t>]  relating to which an agreement approved by the administrator under Section 108.79 is in force; and</w:t>
            </w:r>
          </w:p>
          <w:p w:rsidR="0052094B" w:rsidRDefault="00AC3690">
            <w:pPr>
              <w:jc w:val="both"/>
            </w:pPr>
            <w:r>
              <w:rPr>
                <w:u w:val="single"/>
              </w:rPr>
              <w:t>(B)</w:t>
            </w:r>
            <w:r>
              <w:t xml:space="preserve"> [</w:t>
            </w:r>
            <w:r>
              <w:rPr>
                <w:strike/>
              </w:rPr>
              <w:t>(3)</w:t>
            </w:r>
            <w:r>
              <w:t>]  for which all alcoholic beverage permits and licenses are held by a single holder.</w:t>
            </w:r>
          </w:p>
          <w:p w:rsidR="0052094B" w:rsidRDefault="00AC3690">
            <w:pPr>
              <w:jc w:val="both"/>
            </w:pPr>
            <w:r>
              <w:t>(b)  Notwithstanding Section 28.10, the concessionaire for a public entertainment facility described by Subsection (a) may allow a patron who possesses an alcoholic beverage to enter or leave a licensed or permitted premises within the facility if the alcoholic beverage:</w:t>
            </w:r>
          </w:p>
          <w:p w:rsidR="0052094B" w:rsidRDefault="00AC3690">
            <w:pPr>
              <w:jc w:val="both"/>
            </w:pPr>
            <w:r>
              <w:lastRenderedPageBreak/>
              <w:t>(1)  is in an open container, as defined by Section 49.031, Penal Code;</w:t>
            </w:r>
          </w:p>
          <w:p w:rsidR="0052094B" w:rsidRDefault="00AC3690">
            <w:pPr>
              <w:jc w:val="both"/>
            </w:pPr>
            <w:r>
              <w:t>(2)  appears to be possessed for present consumption;</w:t>
            </w:r>
          </w:p>
          <w:p w:rsidR="0052094B" w:rsidRDefault="00AC3690">
            <w:pPr>
              <w:jc w:val="both"/>
            </w:pPr>
            <w:r>
              <w:t xml:space="preserve">(3)  </w:t>
            </w:r>
            <w:r>
              <w:rPr>
                <w:u w:val="single"/>
              </w:rPr>
              <w:t>except as provided by Section 48.01(b),</w:t>
            </w:r>
            <w:r>
              <w:t xml:space="preserve"> remains within the confines of the facility, excluding a parking lot; and</w:t>
            </w:r>
          </w:p>
          <w:p w:rsidR="0052094B" w:rsidRDefault="00AC3690">
            <w:pPr>
              <w:jc w:val="both"/>
            </w:pPr>
            <w:r>
              <w:t>(4)  was purchased legally at a licensed or permitted premises within the facility.</w:t>
            </w:r>
          </w:p>
          <w:p w:rsidR="0052094B" w:rsidRDefault="00AC3690">
            <w:pPr>
              <w:jc w:val="both"/>
            </w:pPr>
            <w:r>
              <w:rPr>
                <w:u w:val="single"/>
              </w:rPr>
              <w:t>(c)  A license or permit may be issued for a premises located in a facility described by Subsection (a)(1) in an area in which the sale of alcoholic beverages has not been authorized by a local option election if the area has been annexed by a municipality in which the sale of alcoholic beverages has been authorized by a local option election.  A facility described by this subsection has the same local option status as the municipality.</w:t>
            </w:r>
          </w:p>
          <w:p w:rsidR="0052094B" w:rsidRDefault="00AC3690">
            <w:pPr>
              <w:jc w:val="both"/>
            </w:pPr>
            <w:r>
              <w:rPr>
                <w:u w:val="single"/>
              </w:rPr>
              <w:t>(d)  For a facility described by Subsection (a)(1), a concessionaire under Subsection (b) may include a licensee or permittee of the manufacturing tier.</w:t>
            </w:r>
          </w:p>
          <w:p w:rsidR="0052094B" w:rsidRDefault="0052094B">
            <w:pPr>
              <w:jc w:val="both"/>
            </w:pPr>
          </w:p>
        </w:tc>
        <w:tc>
          <w:tcPr>
            <w:tcW w:w="5760" w:type="dxa"/>
          </w:tcPr>
          <w:p w:rsidR="0052094B" w:rsidRDefault="0052094B">
            <w:pPr>
              <w:jc w:val="both"/>
            </w:pPr>
          </w:p>
        </w:tc>
      </w:tr>
      <w:tr w:rsidR="0052094B">
        <w:tc>
          <w:tcPr>
            <w:tcW w:w="6473" w:type="dxa"/>
          </w:tcPr>
          <w:p w:rsidR="0052094B" w:rsidRDefault="00AC3690">
            <w:pPr>
              <w:jc w:val="both"/>
            </w:pPr>
            <w:r>
              <w:t>SECTION 1.  Subchapter C, Chapter 4501, Special District Local Laws Code, is amended by adding Section 4501.1021 to read as follows:</w:t>
            </w:r>
          </w:p>
          <w:p w:rsidR="0052094B" w:rsidRDefault="00AC3690">
            <w:pPr>
              <w:jc w:val="both"/>
            </w:pPr>
            <w:r>
              <w:rPr>
                <w:u w:val="single"/>
              </w:rPr>
              <w:t>Sec. 4501.1021.  SALE OF ALCOHOLIC BEVERAGES ON AUTHORITY PROPERTY.  The authority may contract with a person for the retail sale of alcoholic beverages on authority property that is used as a station for passenger rail services.</w:t>
            </w:r>
          </w:p>
          <w:p w:rsidR="0052094B" w:rsidRDefault="0052094B">
            <w:pPr>
              <w:jc w:val="both"/>
            </w:pPr>
          </w:p>
        </w:tc>
        <w:tc>
          <w:tcPr>
            <w:tcW w:w="6480" w:type="dxa"/>
          </w:tcPr>
          <w:p w:rsidR="0052094B" w:rsidRDefault="00AC3690">
            <w:pPr>
              <w:jc w:val="both"/>
            </w:pPr>
            <w:r>
              <w:t>SECTION 4.  Subchapter C, Chapter 4501, Special District Local Laws Code, is amended by adding Section 4501.1021 to read as follows:</w:t>
            </w:r>
          </w:p>
          <w:p w:rsidR="0052094B" w:rsidRDefault="00AC3690">
            <w:pPr>
              <w:jc w:val="both"/>
            </w:pPr>
            <w:r>
              <w:rPr>
                <w:u w:val="single"/>
              </w:rPr>
              <w:t xml:space="preserve">Sec. 4501.1021.  SALE OF ALCOHOLIC BEVERAGES ON AUTHORITY PROPERTY.  The authority may contract with a person for the retail sale of alcoholic beverages </w:t>
            </w:r>
            <w:r w:rsidRPr="00E41AB9">
              <w:rPr>
                <w:highlight w:val="lightGray"/>
                <w:u w:val="single"/>
              </w:rPr>
              <w:t>and a person may sell alcoholic beverages at retail</w:t>
            </w:r>
            <w:r>
              <w:rPr>
                <w:u w:val="single"/>
              </w:rPr>
              <w:t xml:space="preserve"> on authority property that is used as a station for passenger rail services </w:t>
            </w:r>
            <w:r w:rsidRPr="00E41AB9">
              <w:rPr>
                <w:highlight w:val="lightGray"/>
                <w:u w:val="single"/>
              </w:rPr>
              <w:t>if the person holds or obtains the appropriate permit or license authorizing the sale of the alcoholic beverages.</w:t>
            </w:r>
          </w:p>
          <w:p w:rsidR="0052094B" w:rsidRDefault="0052094B">
            <w:pPr>
              <w:jc w:val="both"/>
            </w:pPr>
          </w:p>
        </w:tc>
        <w:tc>
          <w:tcPr>
            <w:tcW w:w="5760" w:type="dxa"/>
          </w:tcPr>
          <w:p w:rsidR="0052094B" w:rsidRDefault="0052094B">
            <w:pPr>
              <w:jc w:val="both"/>
            </w:pPr>
          </w:p>
        </w:tc>
      </w:tr>
      <w:tr w:rsidR="0052094B">
        <w:tc>
          <w:tcPr>
            <w:tcW w:w="6473" w:type="dxa"/>
          </w:tcPr>
          <w:p w:rsidR="0052094B" w:rsidRDefault="00AC3690">
            <w:pPr>
              <w:jc w:val="both"/>
            </w:pPr>
            <w:r>
              <w:lastRenderedPageBreak/>
              <w:t>SECTION 2.  This Act takes effect September 1, 2019.</w:t>
            </w:r>
          </w:p>
          <w:p w:rsidR="0052094B" w:rsidRDefault="0052094B">
            <w:pPr>
              <w:jc w:val="both"/>
            </w:pPr>
          </w:p>
        </w:tc>
        <w:tc>
          <w:tcPr>
            <w:tcW w:w="6480" w:type="dxa"/>
          </w:tcPr>
          <w:p w:rsidR="0052094B" w:rsidRDefault="00AC3690">
            <w:pPr>
              <w:jc w:val="both"/>
            </w:pPr>
            <w:r>
              <w:t>SECTION 5. Same as House version.</w:t>
            </w:r>
          </w:p>
          <w:p w:rsidR="0052094B" w:rsidRDefault="0052094B">
            <w:pPr>
              <w:jc w:val="both"/>
            </w:pPr>
          </w:p>
          <w:p w:rsidR="0052094B" w:rsidRDefault="0052094B">
            <w:pPr>
              <w:jc w:val="both"/>
            </w:pPr>
          </w:p>
        </w:tc>
        <w:tc>
          <w:tcPr>
            <w:tcW w:w="5760" w:type="dxa"/>
          </w:tcPr>
          <w:p w:rsidR="0052094B" w:rsidRDefault="0052094B">
            <w:pPr>
              <w:jc w:val="both"/>
            </w:pPr>
          </w:p>
        </w:tc>
      </w:tr>
    </w:tbl>
    <w:p w:rsidR="007868A0" w:rsidRDefault="007868A0"/>
    <w:sectPr w:rsidR="007868A0" w:rsidSect="0052094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4B" w:rsidRDefault="0052094B" w:rsidP="0052094B">
      <w:r>
        <w:separator/>
      </w:r>
    </w:p>
  </w:endnote>
  <w:endnote w:type="continuationSeparator" w:id="0">
    <w:p w:rsidR="0052094B" w:rsidRDefault="0052094B" w:rsidP="0052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4B" w:rsidRDefault="0052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4B" w:rsidRDefault="00505C5E">
    <w:pPr>
      <w:tabs>
        <w:tab w:val="center" w:pos="9360"/>
        <w:tab w:val="right" w:pos="18720"/>
      </w:tabs>
    </w:pPr>
    <w:r>
      <w:fldChar w:fldCharType="begin"/>
    </w:r>
    <w:r>
      <w:instrText xml:space="preserve"> DOCPROPERTY  CCRF  \* MERGEFORMAT </w:instrText>
    </w:r>
    <w:r>
      <w:fldChar w:fldCharType="separate"/>
    </w:r>
    <w:r w:rsidR="00850261">
      <w:t xml:space="preserve"> </w:t>
    </w:r>
    <w:r>
      <w:fldChar w:fldCharType="end"/>
    </w:r>
    <w:r w:rsidR="00AC3690">
      <w:tab/>
    </w:r>
    <w:r w:rsidR="0052094B">
      <w:fldChar w:fldCharType="begin"/>
    </w:r>
    <w:r w:rsidR="00AC3690">
      <w:instrText xml:space="preserve"> PAGE </w:instrText>
    </w:r>
    <w:r w:rsidR="0052094B">
      <w:fldChar w:fldCharType="separate"/>
    </w:r>
    <w:r>
      <w:rPr>
        <w:noProof/>
      </w:rPr>
      <w:t>1</w:t>
    </w:r>
    <w:r w:rsidR="0052094B">
      <w:fldChar w:fldCharType="end"/>
    </w:r>
    <w:r w:rsidR="00AC3690">
      <w:tab/>
    </w:r>
    <w:r w:rsidR="000209D7">
      <w:fldChar w:fldCharType="begin"/>
    </w:r>
    <w:r w:rsidR="000209D7">
      <w:instrText xml:space="preserve"> DOCPROPERTY  OTID  \* MERGEFORMAT </w:instrText>
    </w:r>
    <w:r w:rsidR="000209D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4B" w:rsidRDefault="0052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4B" w:rsidRDefault="0052094B" w:rsidP="0052094B">
      <w:r>
        <w:separator/>
      </w:r>
    </w:p>
  </w:footnote>
  <w:footnote w:type="continuationSeparator" w:id="0">
    <w:p w:rsidR="0052094B" w:rsidRDefault="0052094B" w:rsidP="00520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4B" w:rsidRDefault="00523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4B" w:rsidRDefault="0052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D4B" w:rsidRDefault="00523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94B"/>
    <w:rsid w:val="000209D7"/>
    <w:rsid w:val="00505C5E"/>
    <w:rsid w:val="0052094B"/>
    <w:rsid w:val="00523D4B"/>
    <w:rsid w:val="007868A0"/>
    <w:rsid w:val="00850261"/>
    <w:rsid w:val="00AC3690"/>
    <w:rsid w:val="00E41AB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4BA9F-5F95-4B1C-AC50-B663CAB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4B"/>
    <w:pPr>
      <w:tabs>
        <w:tab w:val="center" w:pos="4680"/>
        <w:tab w:val="right" w:pos="9360"/>
      </w:tabs>
    </w:pPr>
  </w:style>
  <w:style w:type="character" w:customStyle="1" w:styleId="HeaderChar">
    <w:name w:val="Header Char"/>
    <w:basedOn w:val="DefaultParagraphFont"/>
    <w:link w:val="Header"/>
    <w:uiPriority w:val="99"/>
    <w:rsid w:val="00523D4B"/>
    <w:rPr>
      <w:sz w:val="22"/>
    </w:rPr>
  </w:style>
  <w:style w:type="paragraph" w:styleId="Footer">
    <w:name w:val="footer"/>
    <w:basedOn w:val="Normal"/>
    <w:link w:val="FooterChar"/>
    <w:uiPriority w:val="99"/>
    <w:unhideWhenUsed/>
    <w:rsid w:val="00523D4B"/>
    <w:pPr>
      <w:tabs>
        <w:tab w:val="center" w:pos="4680"/>
        <w:tab w:val="right" w:pos="9360"/>
      </w:tabs>
    </w:pPr>
  </w:style>
  <w:style w:type="character" w:customStyle="1" w:styleId="FooterChar">
    <w:name w:val="Footer Char"/>
    <w:basedOn w:val="DefaultParagraphFont"/>
    <w:link w:val="Footer"/>
    <w:uiPriority w:val="99"/>
    <w:rsid w:val="00523D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HB2196-SAA</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HB2196-SAA</dc:title>
  <dc:subject/>
  <dc:creator>Wendy Spinks</dc:creator>
  <cp:keywords/>
  <dc:description/>
  <cp:lastModifiedBy>Wendy Spinks</cp:lastModifiedBy>
  <cp:revision>2</cp:revision>
  <dcterms:created xsi:type="dcterms:W3CDTF">2019-05-10T18:47:00Z</dcterms:created>
  <dcterms:modified xsi:type="dcterms:W3CDTF">2019-05-10T18:47:00Z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