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016"/>
        <w:gridCol w:w="6017"/>
        <w:gridCol w:w="6013"/>
      </w:tblGrid>
      <w:tr w:rsidR="00964F22" w:rsidTr="00964F22">
        <w:trPr>
          <w:cantSplit/>
          <w:tblHeader/>
        </w:trPr>
        <w:tc>
          <w:tcPr>
            <w:tcW w:w="18713" w:type="dxa"/>
            <w:gridSpan w:val="3"/>
          </w:tcPr>
          <w:p w:rsidR="00274E72" w:rsidRDefault="0099494E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2287</w:t>
            </w:r>
          </w:p>
          <w:p w:rsidR="00274E72" w:rsidRDefault="0099494E">
            <w:pPr>
              <w:ind w:left="650"/>
              <w:jc w:val="center"/>
            </w:pPr>
            <w:r>
              <w:t>Senate Amendments</w:t>
            </w:r>
          </w:p>
          <w:p w:rsidR="00274E72" w:rsidRDefault="0099494E">
            <w:pPr>
              <w:ind w:left="650"/>
              <w:jc w:val="center"/>
            </w:pPr>
            <w:r>
              <w:t>Section-by-Section Analysis</w:t>
            </w:r>
          </w:p>
          <w:p w:rsidR="00274E72" w:rsidRDefault="00274E72">
            <w:pPr>
              <w:jc w:val="center"/>
            </w:pPr>
          </w:p>
        </w:tc>
      </w:tr>
      <w:tr w:rsidR="00274E72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274E72" w:rsidRDefault="0099494E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274E72" w:rsidRDefault="0099494E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274E72" w:rsidRDefault="0099494E">
            <w:pPr>
              <w:jc w:val="center"/>
            </w:pPr>
            <w:r>
              <w:t>CONFERENCE</w:t>
            </w:r>
          </w:p>
        </w:tc>
      </w:tr>
      <w:tr w:rsidR="00274E72">
        <w:tc>
          <w:tcPr>
            <w:tcW w:w="6473" w:type="dxa"/>
          </w:tcPr>
          <w:p w:rsidR="00274E72" w:rsidRDefault="0099494E">
            <w:pPr>
              <w:jc w:val="both"/>
            </w:pPr>
            <w:r>
              <w:t>SECTION 1.  Subchapter B, Chapter 392, Local Government Code, is amended by adding Section 392.0162 to read as follows:</w:t>
            </w:r>
          </w:p>
          <w:p w:rsidR="00274E72" w:rsidRDefault="0099494E">
            <w:pPr>
              <w:jc w:val="both"/>
            </w:pPr>
            <w:r>
              <w:rPr>
                <w:u w:val="single"/>
              </w:rPr>
              <w:t>Sec. 392.0162.  AREA OF OPERATION OF CERTAIN MUNICIPAL HOUSING AUTHORITIES.  (a)  This section applies only to the operation of a municipal housing authority operating in a municipality that:</w:t>
            </w:r>
          </w:p>
          <w:p w:rsidR="00274E72" w:rsidRDefault="0099494E">
            <w:pPr>
              <w:jc w:val="both"/>
            </w:pPr>
            <w:r>
              <w:rPr>
                <w:u w:val="single"/>
              </w:rPr>
              <w:t>(1)  has a population of more than 600,000; and</w:t>
            </w:r>
          </w:p>
          <w:p w:rsidR="00274E72" w:rsidRDefault="0099494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(2)  is located in a county that has a population of 800,000 or more </w:t>
            </w:r>
            <w:r w:rsidRPr="00964F22">
              <w:rPr>
                <w:highlight w:val="lightGray"/>
                <w:u w:val="single"/>
              </w:rPr>
              <w:t>and is adjacent</w:t>
            </w:r>
            <w:r>
              <w:rPr>
                <w:u w:val="single"/>
              </w:rPr>
              <w:t xml:space="preserve"> to the international border.</w:t>
            </w:r>
          </w:p>
          <w:p w:rsidR="00964F22" w:rsidRDefault="00964F22">
            <w:pPr>
              <w:jc w:val="both"/>
            </w:pPr>
          </w:p>
          <w:p w:rsidR="00274E72" w:rsidRDefault="0099494E">
            <w:pPr>
              <w:jc w:val="both"/>
            </w:pPr>
            <w:r>
              <w:rPr>
                <w:u w:val="single"/>
              </w:rPr>
              <w:t>(b)  Notwithstanding Sections 392.014 and 392.017(b), a municipal housing authority may operate in:</w:t>
            </w:r>
          </w:p>
          <w:p w:rsidR="00274E72" w:rsidRDefault="0099494E">
            <w:pPr>
              <w:jc w:val="both"/>
            </w:pPr>
            <w:r>
              <w:rPr>
                <w:u w:val="single"/>
              </w:rPr>
              <w:t>(1)  the municipality for which the authority is created; and</w:t>
            </w:r>
          </w:p>
          <w:p w:rsidR="00274E72" w:rsidRDefault="0099494E">
            <w:pPr>
              <w:jc w:val="both"/>
            </w:pPr>
            <w:r>
              <w:rPr>
                <w:u w:val="single"/>
              </w:rPr>
              <w:t xml:space="preserve">(2)  the county described by Subsection (a)(2), other than the parts of the county </w:t>
            </w:r>
            <w:r w:rsidRPr="00964F22">
              <w:rPr>
                <w:highlight w:val="lightGray"/>
                <w:u w:val="single"/>
              </w:rPr>
              <w:t>that are</w:t>
            </w:r>
            <w:r>
              <w:rPr>
                <w:u w:val="single"/>
              </w:rPr>
              <w:t>:</w:t>
            </w:r>
          </w:p>
          <w:p w:rsidR="00274E72" w:rsidRDefault="0099494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(A)  within the territorial boundaries of a municipality other than the municipality for which the authority is created; and</w:t>
            </w:r>
          </w:p>
          <w:p w:rsidR="00964F22" w:rsidRDefault="00964F22">
            <w:pPr>
              <w:jc w:val="both"/>
            </w:pPr>
          </w:p>
          <w:p w:rsidR="00274E72" w:rsidRDefault="0099494E">
            <w:pPr>
              <w:jc w:val="both"/>
            </w:pPr>
            <w:r>
              <w:rPr>
                <w:u w:val="single"/>
              </w:rPr>
              <w:t>(B)  in which another housing authority operates under this chapter.</w:t>
            </w:r>
          </w:p>
          <w:p w:rsidR="00274E72" w:rsidRDefault="0099494E">
            <w:pPr>
              <w:jc w:val="both"/>
            </w:pPr>
            <w:r>
              <w:rPr>
                <w:u w:val="single"/>
              </w:rPr>
              <w:t>(c)  A municipal housing authority may begin operations in the area authorized under Subsection (b)(2) only if:</w:t>
            </w:r>
          </w:p>
          <w:p w:rsidR="00274E72" w:rsidRDefault="0099494E">
            <w:pPr>
              <w:jc w:val="both"/>
            </w:pPr>
            <w:r>
              <w:rPr>
                <w:u w:val="single"/>
              </w:rPr>
              <w:t xml:space="preserve">(1)  the authority has completed and presented to the commissioners court of the county </w:t>
            </w:r>
            <w:r w:rsidRPr="00964F22">
              <w:rPr>
                <w:highlight w:val="lightGray"/>
                <w:u w:val="single"/>
              </w:rPr>
              <w:t>in which it is seeking to operate</w:t>
            </w:r>
            <w:r>
              <w:rPr>
                <w:u w:val="single"/>
              </w:rPr>
              <w:t xml:space="preserve"> a needs assessment relating to the operation of the authority in the county;</w:t>
            </w:r>
          </w:p>
          <w:p w:rsidR="00274E72" w:rsidRDefault="0099494E">
            <w:pPr>
              <w:jc w:val="both"/>
            </w:pPr>
            <w:r>
              <w:rPr>
                <w:u w:val="single"/>
              </w:rPr>
              <w:t xml:space="preserve">(2)  after a public hearing considering the needs assessment provided under Subdivision (1), the commissioners court votes to approve the operation of the authority in the </w:t>
            </w:r>
            <w:r w:rsidRPr="00A70D67">
              <w:rPr>
                <w:highlight w:val="lightGray"/>
                <w:u w:val="single"/>
              </w:rPr>
              <w:t>county; and</w:t>
            </w:r>
          </w:p>
          <w:p w:rsidR="00274E72" w:rsidRDefault="0099494E">
            <w:pPr>
              <w:jc w:val="both"/>
            </w:pPr>
            <w:r w:rsidRPr="00964F22">
              <w:rPr>
                <w:highlight w:val="lightGray"/>
                <w:u w:val="single"/>
              </w:rPr>
              <w:lastRenderedPageBreak/>
              <w:t>(3)  the authority and the county enter into a cooperation agreement under Section 392.059</w:t>
            </w:r>
            <w:r>
              <w:rPr>
                <w:u w:val="single"/>
              </w:rPr>
              <w:t>.</w:t>
            </w:r>
          </w:p>
          <w:p w:rsidR="00274E72" w:rsidRDefault="00274E72">
            <w:pPr>
              <w:jc w:val="both"/>
            </w:pPr>
          </w:p>
        </w:tc>
        <w:tc>
          <w:tcPr>
            <w:tcW w:w="6480" w:type="dxa"/>
          </w:tcPr>
          <w:p w:rsidR="00274E72" w:rsidRDefault="0099494E">
            <w:pPr>
              <w:jc w:val="both"/>
            </w:pPr>
            <w:r>
              <w:lastRenderedPageBreak/>
              <w:t>SECTION 1.  Subchapter B, Chapter 392, Local Government Code, is amended by adding Section 392.0162 to read as follows:</w:t>
            </w:r>
          </w:p>
          <w:p w:rsidR="00274E72" w:rsidRDefault="0099494E">
            <w:pPr>
              <w:jc w:val="both"/>
            </w:pPr>
            <w:r>
              <w:rPr>
                <w:u w:val="single"/>
              </w:rPr>
              <w:t>Sec. 392.0162.  AREA OF OPERATION OF CERTAIN MUNICIPAL HOUSING AUTHORITIES.  (a)  This section applies only to the operation of a municipal housing authority operating in a municipality that:</w:t>
            </w:r>
          </w:p>
          <w:p w:rsidR="00274E72" w:rsidRDefault="0099494E">
            <w:pPr>
              <w:jc w:val="both"/>
            </w:pPr>
            <w:r>
              <w:rPr>
                <w:u w:val="single"/>
              </w:rPr>
              <w:t>(1)  has a population of more than 600,000; and</w:t>
            </w:r>
          </w:p>
          <w:p w:rsidR="00274E72" w:rsidRDefault="0099494E">
            <w:pPr>
              <w:jc w:val="both"/>
            </w:pPr>
            <w:r>
              <w:rPr>
                <w:u w:val="single"/>
              </w:rPr>
              <w:t>(2)  is located in a county that has a population of 800,000 or more</w:t>
            </w:r>
            <w:r w:rsidRPr="00A70D67">
              <w:rPr>
                <w:u w:val="single"/>
              </w:rPr>
              <w:t xml:space="preserve">, </w:t>
            </w:r>
            <w:r w:rsidRPr="00964F22">
              <w:rPr>
                <w:highlight w:val="lightGray"/>
                <w:u w:val="single"/>
              </w:rPr>
              <w:t>the territorial boundary of which is contiguous</w:t>
            </w:r>
            <w:r>
              <w:rPr>
                <w:u w:val="single"/>
              </w:rPr>
              <w:t xml:space="preserve"> to the international border.</w:t>
            </w:r>
          </w:p>
          <w:p w:rsidR="00274E72" w:rsidRDefault="0099494E">
            <w:pPr>
              <w:jc w:val="both"/>
            </w:pPr>
            <w:r>
              <w:rPr>
                <w:u w:val="single"/>
              </w:rPr>
              <w:t>(b)  Notwithstanding Sections 392.014 and 392.017(b), a municipal housing authority may operate in:</w:t>
            </w:r>
          </w:p>
          <w:p w:rsidR="00274E72" w:rsidRDefault="0099494E">
            <w:pPr>
              <w:jc w:val="both"/>
            </w:pPr>
            <w:r>
              <w:rPr>
                <w:u w:val="single"/>
              </w:rPr>
              <w:t>(1)  the municipality for which the authority is created; and</w:t>
            </w:r>
          </w:p>
          <w:p w:rsidR="00274E72" w:rsidRDefault="0099494E">
            <w:pPr>
              <w:jc w:val="both"/>
            </w:pPr>
            <w:r>
              <w:rPr>
                <w:u w:val="single"/>
              </w:rPr>
              <w:t>(2)  the county described by Subsection (a)(2), other than the parts of the county:</w:t>
            </w:r>
          </w:p>
          <w:p w:rsidR="00274E72" w:rsidRDefault="0099494E">
            <w:pPr>
              <w:jc w:val="both"/>
            </w:pPr>
            <w:r>
              <w:rPr>
                <w:u w:val="single"/>
              </w:rPr>
              <w:t xml:space="preserve">(A)  </w:t>
            </w:r>
            <w:r w:rsidRPr="00964F22">
              <w:rPr>
                <w:highlight w:val="lightGray"/>
                <w:u w:val="single"/>
              </w:rPr>
              <w:t>that are</w:t>
            </w:r>
            <w:r>
              <w:rPr>
                <w:u w:val="single"/>
              </w:rPr>
              <w:t xml:space="preserve"> within the territorial boundaries of a municipality other than the municipality for which the authority is created; and</w:t>
            </w:r>
          </w:p>
          <w:p w:rsidR="00274E72" w:rsidRDefault="0099494E">
            <w:pPr>
              <w:jc w:val="both"/>
            </w:pPr>
            <w:r>
              <w:rPr>
                <w:u w:val="single"/>
              </w:rPr>
              <w:t>(B)  in which another housing authority operates under this chapter.</w:t>
            </w:r>
          </w:p>
          <w:p w:rsidR="00274E72" w:rsidRDefault="0099494E">
            <w:pPr>
              <w:jc w:val="both"/>
            </w:pPr>
            <w:r>
              <w:rPr>
                <w:u w:val="single"/>
              </w:rPr>
              <w:t>(c)  A municipal housing authority may begin operations in the area authorized under Subsection (b)(2) only if:</w:t>
            </w:r>
          </w:p>
          <w:p w:rsidR="00274E72" w:rsidRDefault="0099494E">
            <w:pPr>
              <w:jc w:val="both"/>
            </w:pPr>
            <w:r>
              <w:rPr>
                <w:u w:val="single"/>
              </w:rPr>
              <w:t xml:space="preserve">(1)  the authority has completed and presented to the commissioners court of the county </w:t>
            </w:r>
            <w:r w:rsidRPr="00964F22">
              <w:rPr>
                <w:highlight w:val="lightGray"/>
                <w:u w:val="single"/>
              </w:rPr>
              <w:t>described by Subsection (a)(2)</w:t>
            </w:r>
            <w:r>
              <w:rPr>
                <w:u w:val="single"/>
              </w:rPr>
              <w:t xml:space="preserve"> a needs assessment relating to the operation of the authority in the county; and</w:t>
            </w:r>
          </w:p>
          <w:p w:rsidR="00274E72" w:rsidRDefault="0099494E">
            <w:pPr>
              <w:jc w:val="both"/>
            </w:pPr>
            <w:r>
              <w:rPr>
                <w:u w:val="single"/>
              </w:rPr>
              <w:t xml:space="preserve">(2)  after a public hearing considering the needs assessment provided under Subdivision (1), the commissioners court votes to approve the operation of the authority in the </w:t>
            </w:r>
            <w:r w:rsidRPr="00964F22">
              <w:rPr>
                <w:highlight w:val="lightGray"/>
                <w:u w:val="single"/>
              </w:rPr>
              <w:t>applicable area</w:t>
            </w:r>
            <w:r>
              <w:rPr>
                <w:u w:val="single"/>
              </w:rPr>
              <w:t>.</w:t>
            </w:r>
          </w:p>
          <w:p w:rsidR="00274E72" w:rsidRDefault="00274E72">
            <w:pPr>
              <w:jc w:val="both"/>
            </w:pPr>
          </w:p>
        </w:tc>
        <w:tc>
          <w:tcPr>
            <w:tcW w:w="5760" w:type="dxa"/>
          </w:tcPr>
          <w:p w:rsidR="00274E72" w:rsidRDefault="00274E72">
            <w:pPr>
              <w:jc w:val="both"/>
            </w:pPr>
          </w:p>
        </w:tc>
      </w:tr>
      <w:tr w:rsidR="00274E72">
        <w:tc>
          <w:tcPr>
            <w:tcW w:w="6473" w:type="dxa"/>
          </w:tcPr>
          <w:p w:rsidR="00274E72" w:rsidRDefault="0099494E">
            <w:pPr>
              <w:jc w:val="both"/>
            </w:pPr>
            <w:r>
              <w:t>SECTION 2.  This Act takes effect September 1, 2019.</w:t>
            </w:r>
          </w:p>
          <w:p w:rsidR="00274E72" w:rsidRDefault="00274E72">
            <w:pPr>
              <w:jc w:val="both"/>
            </w:pPr>
          </w:p>
        </w:tc>
        <w:tc>
          <w:tcPr>
            <w:tcW w:w="6480" w:type="dxa"/>
          </w:tcPr>
          <w:p w:rsidR="00274E72" w:rsidRDefault="0099494E">
            <w:pPr>
              <w:jc w:val="both"/>
            </w:pPr>
            <w:r>
              <w:t>SECTION 2. Same as House version.</w:t>
            </w:r>
          </w:p>
          <w:p w:rsidR="00274E72" w:rsidRDefault="00274E72">
            <w:pPr>
              <w:jc w:val="both"/>
            </w:pPr>
          </w:p>
          <w:p w:rsidR="00274E72" w:rsidRDefault="00274E72">
            <w:pPr>
              <w:jc w:val="both"/>
            </w:pPr>
          </w:p>
        </w:tc>
        <w:tc>
          <w:tcPr>
            <w:tcW w:w="5760" w:type="dxa"/>
          </w:tcPr>
          <w:p w:rsidR="00274E72" w:rsidRDefault="00274E72">
            <w:pPr>
              <w:jc w:val="both"/>
            </w:pPr>
          </w:p>
        </w:tc>
      </w:tr>
    </w:tbl>
    <w:p w:rsidR="003B306C" w:rsidRDefault="003B306C"/>
    <w:sectPr w:rsidR="003B306C" w:rsidSect="00274E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E72" w:rsidRDefault="00274E72" w:rsidP="00274E72">
      <w:r>
        <w:separator/>
      </w:r>
    </w:p>
  </w:endnote>
  <w:endnote w:type="continuationSeparator" w:id="0">
    <w:p w:rsidR="00274E72" w:rsidRDefault="00274E72" w:rsidP="0027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01" w:rsidRDefault="007A3C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72" w:rsidRDefault="00CD2B25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A87AF5">
      <w:t xml:space="preserve"> </w:t>
    </w:r>
    <w:r>
      <w:fldChar w:fldCharType="end"/>
    </w:r>
    <w:r w:rsidR="0099494E">
      <w:tab/>
    </w:r>
    <w:r w:rsidR="00274E72">
      <w:fldChar w:fldCharType="begin"/>
    </w:r>
    <w:r w:rsidR="0099494E">
      <w:instrText xml:space="preserve"> PAGE </w:instrText>
    </w:r>
    <w:r w:rsidR="00274E72">
      <w:fldChar w:fldCharType="separate"/>
    </w:r>
    <w:r>
      <w:rPr>
        <w:noProof/>
      </w:rPr>
      <w:t>2</w:t>
    </w:r>
    <w:r w:rsidR="00274E72">
      <w:fldChar w:fldCharType="end"/>
    </w:r>
    <w:r w:rsidR="0099494E">
      <w:tab/>
    </w:r>
    <w:r w:rsidR="007A0ED6">
      <w:fldChar w:fldCharType="begin"/>
    </w:r>
    <w:r w:rsidR="007A0ED6">
      <w:instrText xml:space="preserve"> DOCPROPERTY  OTID  \* MERGEFORMAT </w:instrText>
    </w:r>
    <w:r w:rsidR="007A0ED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01" w:rsidRDefault="007A3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E72" w:rsidRDefault="00274E72" w:rsidP="00274E72">
      <w:r>
        <w:separator/>
      </w:r>
    </w:p>
  </w:footnote>
  <w:footnote w:type="continuationSeparator" w:id="0">
    <w:p w:rsidR="00274E72" w:rsidRDefault="00274E72" w:rsidP="00274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01" w:rsidRDefault="007A3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01" w:rsidRDefault="007A3C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01" w:rsidRDefault="007A3C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72"/>
    <w:rsid w:val="00274E72"/>
    <w:rsid w:val="003B306C"/>
    <w:rsid w:val="007A0ED6"/>
    <w:rsid w:val="007A3C01"/>
    <w:rsid w:val="00964F22"/>
    <w:rsid w:val="0099494E"/>
    <w:rsid w:val="00A70D67"/>
    <w:rsid w:val="00A87AF5"/>
    <w:rsid w:val="00C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9C724-9039-4ED6-B602-BC1A181A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E72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C01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A3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C0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HB2287-SAA</vt:lpstr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HB2287-SAA</dc:title>
  <dc:subject/>
  <dc:creator>Madeline Taylor</dc:creator>
  <cp:keywords/>
  <dc:description/>
  <cp:lastModifiedBy>Madeline Taylor</cp:lastModifiedBy>
  <cp:revision>2</cp:revision>
  <dcterms:created xsi:type="dcterms:W3CDTF">2019-05-23T14:59:00Z</dcterms:created>
  <dcterms:modified xsi:type="dcterms:W3CDTF">2019-05-23T14:59:00Z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