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0023C3" w:rsidTr="000023C3">
        <w:trPr>
          <w:cantSplit/>
          <w:tblHeader/>
        </w:trPr>
        <w:tc>
          <w:tcPr>
            <w:tcW w:w="18713" w:type="dxa"/>
            <w:gridSpan w:val="3"/>
          </w:tcPr>
          <w:p w:rsidR="0007308C" w:rsidRDefault="009C2E58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2694</w:t>
            </w:r>
          </w:p>
          <w:p w:rsidR="0007308C" w:rsidRDefault="009C2E58">
            <w:pPr>
              <w:ind w:left="650"/>
              <w:jc w:val="center"/>
            </w:pPr>
            <w:r>
              <w:t>Senate Amendments</w:t>
            </w:r>
          </w:p>
          <w:p w:rsidR="0007308C" w:rsidRDefault="009C2E58">
            <w:pPr>
              <w:ind w:left="650"/>
              <w:jc w:val="center"/>
            </w:pPr>
            <w:r>
              <w:t>Section-by-Section Analysis</w:t>
            </w:r>
          </w:p>
          <w:p w:rsidR="0007308C" w:rsidRDefault="0007308C">
            <w:pPr>
              <w:jc w:val="center"/>
            </w:pPr>
          </w:p>
        </w:tc>
      </w:tr>
      <w:tr w:rsidR="0007308C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07308C" w:rsidRDefault="009C2E58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7308C" w:rsidRDefault="009C2E58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7308C" w:rsidRDefault="009C2E58">
            <w:pPr>
              <w:jc w:val="center"/>
            </w:pPr>
            <w:r>
              <w:t>CONFERENCE</w:t>
            </w:r>
          </w:p>
        </w:tc>
      </w:tr>
      <w:tr w:rsidR="0007308C">
        <w:tc>
          <w:tcPr>
            <w:tcW w:w="6473" w:type="dxa"/>
          </w:tcPr>
          <w:p w:rsidR="0007308C" w:rsidRDefault="009C2E58">
            <w:pPr>
              <w:jc w:val="both"/>
            </w:pPr>
            <w:r>
              <w:t>SECTION 1.  Subchapter B, Chapter 424, Insurance Code, is amended by adding Section 424.075 to read as follows: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Sec. 424.075.  AUTHORIZED INVESTMENTS: BOND EXCHANGE-TRADED FUNDS.  </w:t>
            </w:r>
            <w:r w:rsidRPr="000023C3">
              <w:rPr>
                <w:highlight w:val="lightGray"/>
                <w:u w:val="single"/>
              </w:rPr>
              <w:t>(a)  In this section, "bond exchange-traded fund" means an exchange-traded fund registered as an investment company under the Investment Company Act of 1940 (15 U.S.C. Section 80a-1 et seq.), as amended, that has a principal investment strategy of investing primarily in bonds, loans, or other debt instruments.</w:t>
            </w:r>
          </w:p>
          <w:p w:rsidR="0007308C" w:rsidRDefault="009C2E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(b)  An insurer may invest the insurer's funds in excess of minimum capital and surplus in shares of a bond exchange-traded fund if:</w:t>
            </w:r>
          </w:p>
          <w:p w:rsidR="000023C3" w:rsidRDefault="000023C3">
            <w:pPr>
              <w:jc w:val="both"/>
            </w:pPr>
          </w:p>
          <w:p w:rsidR="0007308C" w:rsidRDefault="009C2E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(1)  the exchange-traded fund is solvent and reported at least </w:t>
            </w:r>
            <w:r w:rsidRPr="000023C3">
              <w:rPr>
                <w:highlight w:val="lightGray"/>
                <w:u w:val="single"/>
              </w:rPr>
              <w:t>$10 million</w:t>
            </w:r>
            <w:r>
              <w:rPr>
                <w:u w:val="single"/>
              </w:rPr>
              <w:t xml:space="preserve"> of net assets in the exchange-traded fund's latest annual or more recent certified audited financial statement;</w:t>
            </w:r>
          </w:p>
          <w:p w:rsidR="002338FA" w:rsidRDefault="002338FA">
            <w:pPr>
              <w:jc w:val="both"/>
            </w:pPr>
          </w:p>
          <w:p w:rsidR="0007308C" w:rsidRDefault="009C2E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(2)  </w:t>
            </w:r>
            <w:r w:rsidRPr="000023C3">
              <w:rPr>
                <w:highlight w:val="lightGray"/>
                <w:u w:val="single"/>
              </w:rPr>
              <w:t>the exchange-traded fund is</w:t>
            </w:r>
            <w:r>
              <w:rPr>
                <w:u w:val="single"/>
              </w:rPr>
              <w:t xml:space="preserve"> eligible for reporting as a long-term bond in the Purposes and Procedures Manual of the securities valuation office or a successor publication; and</w:t>
            </w: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</w:pPr>
          </w:p>
          <w:p w:rsidR="0007308C" w:rsidRDefault="009C2E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(3)  the amount of the insurer's investment in the exchange-traded fund does not exceed 15 percent of the insurer's </w:t>
            </w:r>
            <w:r w:rsidRPr="000023C3">
              <w:rPr>
                <w:highlight w:val="lightGray"/>
                <w:u w:val="single"/>
              </w:rPr>
              <w:t xml:space="preserve">funds in </w:t>
            </w:r>
            <w:r w:rsidRPr="00FB78E5">
              <w:rPr>
                <w:highlight w:val="lightGray"/>
                <w:u w:val="single"/>
              </w:rPr>
              <w:t>excess of minimum</w:t>
            </w:r>
            <w:r>
              <w:rPr>
                <w:u w:val="single"/>
              </w:rPr>
              <w:t xml:space="preserve"> capital and surplus.</w:t>
            </w: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</w:pP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(c)  An insurer may deposit with the department shares of a bond exchange-traded fund described by Subsection </w:t>
            </w:r>
            <w:r w:rsidRPr="000023C3">
              <w:rPr>
                <w:highlight w:val="lightGray"/>
                <w:u w:val="single"/>
              </w:rPr>
              <w:t>(b)</w:t>
            </w:r>
            <w:r>
              <w:rPr>
                <w:u w:val="single"/>
              </w:rPr>
              <w:t xml:space="preserve"> as a statutory deposit if state law requires a statutory deposit from the insurer.</w:t>
            </w:r>
          </w:p>
          <w:p w:rsidR="0007308C" w:rsidRDefault="0007308C">
            <w:pPr>
              <w:jc w:val="both"/>
            </w:pPr>
          </w:p>
        </w:tc>
        <w:tc>
          <w:tcPr>
            <w:tcW w:w="6480" w:type="dxa"/>
          </w:tcPr>
          <w:p w:rsidR="0007308C" w:rsidRDefault="009C2E58">
            <w:pPr>
              <w:jc w:val="both"/>
            </w:pPr>
            <w:r>
              <w:lastRenderedPageBreak/>
              <w:t>SECTION 1.  Subchapter B, Chapter 424, Insurance Code, is amended by adding Section 424.075 to read as follows:</w:t>
            </w:r>
          </w:p>
          <w:p w:rsidR="000023C3" w:rsidRDefault="009C2E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424.075.  AUTHORIZED INVESTMENTS: BOND EXCHANGE-TRADED FUNDS.  </w:t>
            </w: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2338FA" w:rsidRDefault="002338FA">
            <w:pPr>
              <w:jc w:val="both"/>
              <w:rPr>
                <w:u w:val="single"/>
              </w:rPr>
            </w:pP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(a)  An insurer may invest the insurer's funds in excess of minimum capital and surplus in shares of a bond exchange-traded fund </w:t>
            </w:r>
            <w:r w:rsidRPr="000023C3">
              <w:rPr>
                <w:highlight w:val="lightGray"/>
                <w:u w:val="single"/>
              </w:rPr>
              <w:t>registered under the Investment Company Act of 1940 (15 U.S.C. Section 80a-1 et seq.), as amended,</w:t>
            </w:r>
            <w:r>
              <w:rPr>
                <w:u w:val="single"/>
              </w:rPr>
              <w:t xml:space="preserve"> if: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(1)  the exchange-traded fund is solvent and reported at least </w:t>
            </w:r>
            <w:r w:rsidRPr="000023C3">
              <w:rPr>
                <w:highlight w:val="lightGray"/>
                <w:u w:val="single"/>
              </w:rPr>
              <w:t>$100 million</w:t>
            </w:r>
            <w:r>
              <w:rPr>
                <w:u w:val="single"/>
              </w:rPr>
              <w:t xml:space="preserve"> of net assets in the exchange-traded fund's latest annual or more recent certified audited financial statement;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(2)  </w:t>
            </w:r>
            <w:r w:rsidRPr="000023C3">
              <w:rPr>
                <w:highlight w:val="lightGray"/>
                <w:u w:val="single"/>
              </w:rPr>
              <w:t>the securities valuation office has designated the exchange-traded fund as meeting the criteria to be placed on the list promulgated by the securities valuation office of exchange-traded funds</w:t>
            </w:r>
            <w:r>
              <w:rPr>
                <w:u w:val="single"/>
              </w:rPr>
              <w:t xml:space="preserve"> eligible for reporting as a long-term bond in the Purposes and Procedures Manual of the securities valuation office or a successor publication; and</w:t>
            </w:r>
            <w:r>
              <w:t xml:space="preserve">  [FA1(1);FA1(2)]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>(3)  the amount of the insurer's investment in the exchange-traded fund does not exceed 15 percent of the insurer's capital and surplus.</w:t>
            </w:r>
          </w:p>
          <w:p w:rsidR="0007308C" w:rsidRPr="000023C3" w:rsidRDefault="009C2E58">
            <w:pPr>
              <w:jc w:val="both"/>
              <w:rPr>
                <w:highlight w:val="lightGray"/>
              </w:rPr>
            </w:pPr>
            <w:r w:rsidRPr="000023C3">
              <w:rPr>
                <w:highlight w:val="lightGray"/>
                <w:u w:val="single"/>
              </w:rPr>
              <w:t>(b)  This section does not authorize an insurer to invest in a bond exchange-traded fund that has:</w:t>
            </w:r>
          </w:p>
          <w:p w:rsidR="0007308C" w:rsidRPr="000023C3" w:rsidRDefault="009C2E58">
            <w:pPr>
              <w:jc w:val="both"/>
              <w:rPr>
                <w:highlight w:val="lightGray"/>
              </w:rPr>
            </w:pPr>
            <w:r w:rsidRPr="000023C3">
              <w:rPr>
                <w:highlight w:val="lightGray"/>
                <w:u w:val="single"/>
              </w:rPr>
              <w:t xml:space="preserve">(1)  embedded structural features designed to deliver performance that does not track the full unlevered and </w:t>
            </w:r>
            <w:r w:rsidRPr="000023C3">
              <w:rPr>
                <w:highlight w:val="lightGray"/>
                <w:u w:val="single"/>
              </w:rPr>
              <w:lastRenderedPageBreak/>
              <w:t>positive return of the underlying index or exposure, including a leveraged or inverse exchange-traded fund; or</w:t>
            </w:r>
          </w:p>
          <w:p w:rsidR="0007308C" w:rsidRDefault="009C2E58">
            <w:pPr>
              <w:jc w:val="both"/>
            </w:pPr>
            <w:r w:rsidRPr="000023C3">
              <w:rPr>
                <w:highlight w:val="lightGray"/>
                <w:u w:val="single"/>
              </w:rPr>
              <w:t>(2)  an expense ratio in excess of 100 basis points.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(c)  An insurer may deposit with the department shares of a bond exchange-traded fund described by Subsection </w:t>
            </w:r>
            <w:r w:rsidRPr="000023C3">
              <w:rPr>
                <w:highlight w:val="lightGray"/>
                <w:u w:val="single"/>
              </w:rPr>
              <w:t>(a)</w:t>
            </w:r>
            <w:r>
              <w:rPr>
                <w:u w:val="single"/>
              </w:rPr>
              <w:t xml:space="preserve"> as a statutory deposit if state law requires a statutory deposit from the insurer.</w:t>
            </w:r>
          </w:p>
          <w:p w:rsidR="0007308C" w:rsidRDefault="0007308C">
            <w:pPr>
              <w:jc w:val="both"/>
            </w:pPr>
          </w:p>
        </w:tc>
        <w:tc>
          <w:tcPr>
            <w:tcW w:w="5760" w:type="dxa"/>
          </w:tcPr>
          <w:p w:rsidR="0007308C" w:rsidRDefault="0007308C">
            <w:pPr>
              <w:jc w:val="both"/>
            </w:pPr>
          </w:p>
        </w:tc>
      </w:tr>
      <w:tr w:rsidR="0007308C">
        <w:tc>
          <w:tcPr>
            <w:tcW w:w="6473" w:type="dxa"/>
          </w:tcPr>
          <w:p w:rsidR="0007308C" w:rsidRDefault="009C2E58">
            <w:pPr>
              <w:jc w:val="both"/>
            </w:pPr>
            <w:r>
              <w:t>SECTION 2.  Subchapter C, Chapter 425, Insurance Code, is amended by adding Section 425.1231 to read as follows: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Sec. 425.1231.  AUTHORIZED INVESTMENTS: BOND EXCHANGE-TRADED FUNDS.  (a)  </w:t>
            </w:r>
            <w:r w:rsidRPr="000023C3">
              <w:rPr>
                <w:highlight w:val="lightGray"/>
                <w:u w:val="single"/>
              </w:rPr>
              <w:t>In this section, "bond exchange-traded fund" means an exchange-traded fund registered as an investment company under the Investment Company Act of 1940 (15 U.S.C. Section 80a-1 et seq.), as amended, that has a principal investment strategy of investing primarily in bonds, loans, or other debt instruments.</w:t>
            </w:r>
          </w:p>
          <w:p w:rsidR="0007308C" w:rsidRDefault="009C2E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An insurance company may invest the </w:t>
            </w:r>
            <w:r w:rsidRPr="00A5294D">
              <w:rPr>
                <w:highlight w:val="lightGray"/>
                <w:u w:val="single"/>
              </w:rPr>
              <w:t>company's</w:t>
            </w:r>
            <w:r>
              <w:rPr>
                <w:u w:val="single"/>
              </w:rPr>
              <w:t xml:space="preserve"> funds in excess of minimum capital and surplus in shares of a bond exchange-traded fund if:</w:t>
            </w: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</w:pPr>
          </w:p>
          <w:p w:rsidR="0007308C" w:rsidRDefault="009C2E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(1)  the exchange-traded fund is solvent and reported at least </w:t>
            </w:r>
            <w:r w:rsidRPr="00A5294D">
              <w:rPr>
                <w:highlight w:val="lightGray"/>
                <w:u w:val="single"/>
              </w:rPr>
              <w:t>$10 million</w:t>
            </w:r>
            <w:r>
              <w:rPr>
                <w:u w:val="single"/>
              </w:rPr>
              <w:t xml:space="preserve"> of net assets in the exchange-traded fund's latest annual or more recent certified audited financial statement;</w:t>
            </w:r>
          </w:p>
          <w:p w:rsidR="002338FA" w:rsidRDefault="002338FA">
            <w:pPr>
              <w:jc w:val="both"/>
            </w:pPr>
          </w:p>
          <w:p w:rsidR="0007308C" w:rsidRDefault="009C2E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(2)  the exchange-traded fund </w:t>
            </w:r>
            <w:r w:rsidRPr="000023C3">
              <w:rPr>
                <w:highlight w:val="lightGray"/>
                <w:u w:val="single"/>
              </w:rPr>
              <w:t>is</w:t>
            </w:r>
            <w:r>
              <w:rPr>
                <w:u w:val="single"/>
              </w:rPr>
              <w:t xml:space="preserve"> eligible for reporting as a long-term bond in the Purposes and Procedures Manual of the securities valuation office or a successor publication; and</w:t>
            </w: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</w:pP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(3)  the amount of the insurance company's investment in the exchange-traded fund does not exceed </w:t>
            </w:r>
            <w:r w:rsidRPr="000023C3">
              <w:rPr>
                <w:highlight w:val="lightGray"/>
                <w:u w:val="single"/>
              </w:rPr>
              <w:t>the investment amount limit in Section 425.157(b)</w:t>
            </w:r>
            <w:r w:rsidRPr="00A5294D">
              <w:rPr>
                <w:u w:val="single"/>
              </w:rPr>
              <w:t>.</w:t>
            </w:r>
          </w:p>
          <w:p w:rsidR="0033469F" w:rsidRDefault="0033469F">
            <w:pPr>
              <w:jc w:val="both"/>
              <w:rPr>
                <w:u w:val="single"/>
              </w:rPr>
            </w:pPr>
          </w:p>
          <w:p w:rsidR="0033469F" w:rsidRDefault="0033469F">
            <w:pPr>
              <w:jc w:val="both"/>
              <w:rPr>
                <w:u w:val="single"/>
              </w:rPr>
            </w:pPr>
          </w:p>
          <w:p w:rsidR="0033469F" w:rsidRDefault="0033469F">
            <w:pPr>
              <w:jc w:val="both"/>
              <w:rPr>
                <w:u w:val="single"/>
              </w:rPr>
            </w:pPr>
          </w:p>
          <w:p w:rsidR="0033469F" w:rsidRDefault="0033469F">
            <w:pPr>
              <w:jc w:val="both"/>
              <w:rPr>
                <w:u w:val="single"/>
              </w:rPr>
            </w:pPr>
          </w:p>
          <w:p w:rsidR="0033469F" w:rsidRDefault="0033469F">
            <w:pPr>
              <w:jc w:val="both"/>
              <w:rPr>
                <w:u w:val="single"/>
              </w:rPr>
            </w:pPr>
          </w:p>
          <w:p w:rsidR="0033469F" w:rsidRDefault="0033469F">
            <w:pPr>
              <w:jc w:val="both"/>
              <w:rPr>
                <w:u w:val="single"/>
              </w:rPr>
            </w:pPr>
          </w:p>
          <w:p w:rsidR="0033469F" w:rsidRDefault="0033469F">
            <w:pPr>
              <w:jc w:val="both"/>
              <w:rPr>
                <w:u w:val="single"/>
              </w:rPr>
            </w:pPr>
          </w:p>
          <w:p w:rsidR="0033469F" w:rsidRPr="00E8742E" w:rsidRDefault="00E8742E">
            <w:pPr>
              <w:jc w:val="both"/>
              <w:rPr>
                <w:i/>
              </w:rPr>
            </w:pPr>
            <w:r w:rsidRPr="00E8742E">
              <w:rPr>
                <w:i/>
              </w:rPr>
              <w:t>(See subsection (d) below.)</w:t>
            </w:r>
          </w:p>
          <w:p w:rsidR="0033469F" w:rsidRDefault="0033469F">
            <w:pPr>
              <w:jc w:val="both"/>
              <w:rPr>
                <w:u w:val="single"/>
              </w:rPr>
            </w:pPr>
          </w:p>
          <w:p w:rsidR="0033469F" w:rsidRDefault="0033469F">
            <w:pPr>
              <w:jc w:val="both"/>
              <w:rPr>
                <w:u w:val="single"/>
              </w:rPr>
            </w:pPr>
          </w:p>
          <w:p w:rsidR="0007308C" w:rsidRDefault="009C2E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(c)  An insurance company may deposit with the department shares of a bond exchange-traded fund described by Subsection </w:t>
            </w:r>
            <w:r w:rsidRPr="0033469F">
              <w:rPr>
                <w:highlight w:val="lightGray"/>
                <w:u w:val="single"/>
              </w:rPr>
              <w:t>(b)</w:t>
            </w:r>
            <w:r>
              <w:rPr>
                <w:u w:val="single"/>
              </w:rPr>
              <w:t xml:space="preserve"> as a statutory deposit if state law requires a statutory deposit from the insurance company.</w:t>
            </w:r>
          </w:p>
          <w:p w:rsidR="00E8742E" w:rsidRDefault="00E8742E">
            <w:pPr>
              <w:jc w:val="both"/>
            </w:pPr>
          </w:p>
          <w:p w:rsidR="0007308C" w:rsidRDefault="009C2E58">
            <w:pPr>
              <w:jc w:val="both"/>
            </w:pPr>
            <w:r w:rsidRPr="0033469F">
              <w:rPr>
                <w:highlight w:val="lightGray"/>
                <w:u w:val="single"/>
              </w:rPr>
              <w:t>(d)  Each bond exchange-traded fund described by Subsection (b) shall be considered a separate issuer of shares and a business entity for purposes of Section 425.110.</w:t>
            </w:r>
          </w:p>
          <w:p w:rsidR="0007308C" w:rsidRDefault="0007308C">
            <w:pPr>
              <w:jc w:val="both"/>
            </w:pPr>
          </w:p>
        </w:tc>
        <w:tc>
          <w:tcPr>
            <w:tcW w:w="6480" w:type="dxa"/>
          </w:tcPr>
          <w:p w:rsidR="0007308C" w:rsidRDefault="009C2E58">
            <w:pPr>
              <w:jc w:val="both"/>
            </w:pPr>
            <w:r>
              <w:lastRenderedPageBreak/>
              <w:t>SECTION 2.  Subchapter C, Chapter 425, Insurance Code, is amended by adding Section 425.1231 to read as follows:</w:t>
            </w:r>
          </w:p>
          <w:p w:rsidR="000023C3" w:rsidRDefault="009C2E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425.1231.  AUTHORIZED INVESTMENTS: BOND EXCHANGE-TRADED FUNDS.  </w:t>
            </w: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0023C3" w:rsidRDefault="000023C3">
            <w:pPr>
              <w:jc w:val="both"/>
              <w:rPr>
                <w:u w:val="single"/>
              </w:rPr>
            </w:pPr>
          </w:p>
          <w:p w:rsidR="002338FA" w:rsidRDefault="002338FA">
            <w:pPr>
              <w:jc w:val="both"/>
              <w:rPr>
                <w:u w:val="single"/>
              </w:rPr>
            </w:pP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(a)  </w:t>
            </w:r>
            <w:r w:rsidRPr="000023C3">
              <w:rPr>
                <w:u w:val="single"/>
              </w:rPr>
              <w:t xml:space="preserve">An insurance company may invest the </w:t>
            </w:r>
            <w:r w:rsidRPr="000023C3">
              <w:rPr>
                <w:highlight w:val="lightGray"/>
                <w:u w:val="single"/>
              </w:rPr>
              <w:t>insurer's</w:t>
            </w:r>
            <w:r w:rsidRPr="000023C3">
              <w:rPr>
                <w:u w:val="single"/>
              </w:rPr>
              <w:t xml:space="preserve"> funds in excess of minimum capital and surplus in shares of a</w:t>
            </w:r>
            <w:r>
              <w:rPr>
                <w:u w:val="single"/>
              </w:rPr>
              <w:t xml:space="preserve"> bond exchange-traded fund </w:t>
            </w:r>
            <w:r w:rsidRPr="000023C3">
              <w:rPr>
                <w:highlight w:val="lightGray"/>
                <w:u w:val="single"/>
              </w:rPr>
              <w:t>registered under the Investment Company Act of 1940 (15 U.S.C. Section 80a-1 et seq.), as amended,</w:t>
            </w:r>
            <w:r>
              <w:rPr>
                <w:u w:val="single"/>
              </w:rPr>
              <w:t xml:space="preserve"> if: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(1)  the exchange-traded fund is solvent and reported at least </w:t>
            </w:r>
            <w:r w:rsidRPr="00A5294D">
              <w:rPr>
                <w:highlight w:val="lightGray"/>
                <w:u w:val="single"/>
              </w:rPr>
              <w:t>$100 million</w:t>
            </w:r>
            <w:r>
              <w:rPr>
                <w:u w:val="single"/>
              </w:rPr>
              <w:t xml:space="preserve"> of net assets in the exchange-traded fund's latest annual or more recent certified audited financial statement;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(2)  </w:t>
            </w:r>
            <w:r w:rsidRPr="00D14621">
              <w:rPr>
                <w:highlight w:val="lightGray"/>
                <w:u w:val="single"/>
              </w:rPr>
              <w:t xml:space="preserve">the securities </w:t>
            </w:r>
            <w:r w:rsidRPr="000023C3">
              <w:rPr>
                <w:highlight w:val="lightGray"/>
                <w:u w:val="single"/>
              </w:rPr>
              <w:t>valuation office has designated</w:t>
            </w:r>
            <w:r w:rsidRPr="002338FA">
              <w:rPr>
                <w:u w:val="single"/>
              </w:rPr>
              <w:t xml:space="preserve"> </w:t>
            </w:r>
            <w:r w:rsidRPr="00D14621">
              <w:rPr>
                <w:u w:val="single"/>
              </w:rPr>
              <w:t>the</w:t>
            </w:r>
            <w:r>
              <w:rPr>
                <w:u w:val="single"/>
              </w:rPr>
              <w:t xml:space="preserve"> exchange-traded fund </w:t>
            </w:r>
            <w:r w:rsidRPr="000023C3">
              <w:rPr>
                <w:highlight w:val="lightGray"/>
                <w:u w:val="single"/>
              </w:rPr>
              <w:t>as meeting the criteria to be placed on the list promulgated by the securities valuation office of exchange-traded funds</w:t>
            </w:r>
            <w:r>
              <w:rPr>
                <w:u w:val="single"/>
              </w:rPr>
              <w:t xml:space="preserve"> eligible for reporting as a long-term </w:t>
            </w:r>
            <w:r>
              <w:rPr>
                <w:u w:val="single"/>
              </w:rPr>
              <w:lastRenderedPageBreak/>
              <w:t>bond in the Purposes and Procedures Manual of the securities valuation office or a successor publication; and</w:t>
            </w:r>
            <w:r>
              <w:t xml:space="preserve">  [FA1(3);FA1(4)]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(3)  the amount of the insurance company's investment in the exchange-traded fund does not exceed </w:t>
            </w:r>
            <w:r w:rsidRPr="000023C3">
              <w:rPr>
                <w:highlight w:val="lightGray"/>
                <w:u w:val="single"/>
              </w:rPr>
              <w:t>15 percent of the insurance company's capital and surplus.</w:t>
            </w:r>
          </w:p>
          <w:p w:rsidR="0007308C" w:rsidRPr="0033469F" w:rsidRDefault="009C2E58">
            <w:pPr>
              <w:jc w:val="both"/>
              <w:rPr>
                <w:highlight w:val="lightGray"/>
              </w:rPr>
            </w:pPr>
            <w:r w:rsidRPr="0033469F">
              <w:rPr>
                <w:highlight w:val="lightGray"/>
                <w:u w:val="single"/>
              </w:rPr>
              <w:t>(b)  This section does not authorize an insurance company to invest in a bond exchange-traded fund that has:</w:t>
            </w:r>
          </w:p>
          <w:p w:rsidR="0007308C" w:rsidRPr="0033469F" w:rsidRDefault="009C2E58">
            <w:pPr>
              <w:jc w:val="both"/>
              <w:rPr>
                <w:highlight w:val="lightGray"/>
              </w:rPr>
            </w:pPr>
            <w:r w:rsidRPr="0033469F">
              <w:rPr>
                <w:highlight w:val="lightGray"/>
                <w:u w:val="single"/>
              </w:rPr>
              <w:t>(1)  embedded structural features designed to deliver performance that does not track the full unlevered and positive return of the underlying index or exposure, including a leveraged or inverse exchange-traded fund; or</w:t>
            </w:r>
          </w:p>
          <w:p w:rsidR="0007308C" w:rsidRPr="0033469F" w:rsidRDefault="009C2E58">
            <w:pPr>
              <w:jc w:val="both"/>
              <w:rPr>
                <w:highlight w:val="lightGray"/>
              </w:rPr>
            </w:pPr>
            <w:r w:rsidRPr="0033469F">
              <w:rPr>
                <w:highlight w:val="lightGray"/>
                <w:u w:val="single"/>
              </w:rPr>
              <w:t>(2)  an expense ratio in excess of 100 basis points.</w:t>
            </w:r>
          </w:p>
          <w:p w:rsidR="0007308C" w:rsidRDefault="009C2E58">
            <w:pPr>
              <w:jc w:val="both"/>
            </w:pPr>
            <w:r w:rsidRPr="0033469F">
              <w:rPr>
                <w:highlight w:val="lightGray"/>
                <w:u w:val="single"/>
              </w:rPr>
              <w:t>(c)  A bond exchange-traded fund described by Subsection (a) shall be considered a business entity for purposes of Section 425.110.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(d)  An insurance company may deposit with the department shares of a bond exchange-traded fund described by Subsection </w:t>
            </w:r>
            <w:r w:rsidRPr="0033469F">
              <w:rPr>
                <w:highlight w:val="lightGray"/>
                <w:u w:val="single"/>
              </w:rPr>
              <w:t>(a)</w:t>
            </w:r>
            <w:r>
              <w:rPr>
                <w:u w:val="single"/>
              </w:rPr>
              <w:t xml:space="preserve"> as a statutory deposit if state law requires a statutory deposit from the insurance company.</w:t>
            </w:r>
          </w:p>
          <w:p w:rsidR="0007308C" w:rsidRDefault="0007308C">
            <w:pPr>
              <w:jc w:val="both"/>
            </w:pPr>
          </w:p>
          <w:p w:rsidR="00E8742E" w:rsidRDefault="00E8742E" w:rsidP="00E8742E">
            <w:pPr>
              <w:jc w:val="both"/>
            </w:pPr>
            <w:r w:rsidRPr="00E8742E">
              <w:rPr>
                <w:i/>
              </w:rPr>
              <w:t>(See subsection (</w:t>
            </w:r>
            <w:r>
              <w:rPr>
                <w:i/>
              </w:rPr>
              <w:t>c</w:t>
            </w:r>
            <w:r w:rsidRPr="00E8742E">
              <w:rPr>
                <w:i/>
              </w:rPr>
              <w:t xml:space="preserve">) </w:t>
            </w:r>
            <w:r>
              <w:rPr>
                <w:i/>
              </w:rPr>
              <w:t>above</w:t>
            </w:r>
            <w:r w:rsidRPr="00E8742E">
              <w:rPr>
                <w:i/>
              </w:rPr>
              <w:t>.)</w:t>
            </w:r>
          </w:p>
        </w:tc>
        <w:tc>
          <w:tcPr>
            <w:tcW w:w="5760" w:type="dxa"/>
          </w:tcPr>
          <w:p w:rsidR="0007308C" w:rsidRDefault="0007308C">
            <w:pPr>
              <w:jc w:val="both"/>
            </w:pPr>
          </w:p>
        </w:tc>
      </w:tr>
      <w:tr w:rsidR="0007308C">
        <w:tc>
          <w:tcPr>
            <w:tcW w:w="6473" w:type="dxa"/>
          </w:tcPr>
          <w:p w:rsidR="0007308C" w:rsidRDefault="009C2E58">
            <w:pPr>
              <w:jc w:val="both"/>
            </w:pPr>
            <w:r>
              <w:t>SECTION 3.  Subchapter D, Chapter 425, Insurance Code, is amended by adding Section 425.2061 to read as follows: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Sec. 425.2061.  AUTHORIZED INVESTMENTS FOR ALL FUNDS: BOND EXCHANGE-TRADED FUNDS.  Subject to Section 425.157(b), an insurer may invest any of </w:t>
            </w:r>
            <w:r>
              <w:rPr>
                <w:u w:val="single"/>
              </w:rPr>
              <w:lastRenderedPageBreak/>
              <w:t>the insurer's funds and accumulations in a bond exchange-traded fund</w:t>
            </w:r>
            <w:r w:rsidRPr="00A5294D">
              <w:rPr>
                <w:highlight w:val="lightGray"/>
                <w:u w:val="single"/>
              </w:rPr>
              <w:t>, a</w:t>
            </w:r>
            <w:r w:rsidRPr="0033469F">
              <w:rPr>
                <w:highlight w:val="lightGray"/>
                <w:u w:val="single"/>
              </w:rPr>
              <w:t>s defined</w:t>
            </w:r>
            <w:r>
              <w:rPr>
                <w:u w:val="single"/>
              </w:rPr>
              <w:t xml:space="preserve"> by Section 425.1231(a).</w:t>
            </w:r>
          </w:p>
          <w:p w:rsidR="0007308C" w:rsidRDefault="0007308C">
            <w:pPr>
              <w:jc w:val="both"/>
            </w:pPr>
          </w:p>
        </w:tc>
        <w:tc>
          <w:tcPr>
            <w:tcW w:w="6480" w:type="dxa"/>
          </w:tcPr>
          <w:p w:rsidR="0007308C" w:rsidRDefault="009C2E58">
            <w:pPr>
              <w:jc w:val="both"/>
            </w:pPr>
            <w:r>
              <w:lastRenderedPageBreak/>
              <w:t>SECTION __.  Subchapter D, Chapter 425, Insurance Code, is amended by adding Section 425.2061 to read as follows:</w:t>
            </w:r>
          </w:p>
          <w:p w:rsidR="0007308C" w:rsidRDefault="009C2E58">
            <w:pPr>
              <w:jc w:val="both"/>
            </w:pPr>
            <w:r>
              <w:rPr>
                <w:u w:val="single"/>
              </w:rPr>
              <w:t xml:space="preserve">Sec. 425.2061.  AUTHORIZED INVESTMENTS FOR ALL FUNDS: BOND EXCHANGE-TRADED FUNDS.  Subject to Section 425.157(b), an insurer may invest any of </w:t>
            </w:r>
            <w:r>
              <w:rPr>
                <w:u w:val="single"/>
              </w:rPr>
              <w:lastRenderedPageBreak/>
              <w:t xml:space="preserve">the insurer's funds and accumulations in a bond exchange-traded fund </w:t>
            </w:r>
            <w:r w:rsidRPr="0033469F">
              <w:rPr>
                <w:highlight w:val="lightGray"/>
                <w:u w:val="single"/>
              </w:rPr>
              <w:t>described</w:t>
            </w:r>
            <w:r>
              <w:rPr>
                <w:u w:val="single"/>
              </w:rPr>
              <w:t xml:space="preserve"> by Section 425.1231(a).</w:t>
            </w:r>
            <w:r>
              <w:t xml:space="preserve">  [FA1(5)]</w:t>
            </w:r>
          </w:p>
          <w:p w:rsidR="0007308C" w:rsidRDefault="0007308C">
            <w:pPr>
              <w:jc w:val="both"/>
            </w:pPr>
          </w:p>
        </w:tc>
        <w:tc>
          <w:tcPr>
            <w:tcW w:w="5760" w:type="dxa"/>
          </w:tcPr>
          <w:p w:rsidR="0007308C" w:rsidRDefault="0007308C">
            <w:pPr>
              <w:jc w:val="both"/>
            </w:pPr>
          </w:p>
        </w:tc>
      </w:tr>
      <w:tr w:rsidR="0007308C">
        <w:tc>
          <w:tcPr>
            <w:tcW w:w="6473" w:type="dxa"/>
          </w:tcPr>
          <w:p w:rsidR="0007308C" w:rsidRDefault="009C2E58">
            <w:pPr>
              <w:jc w:val="both"/>
            </w:pPr>
            <w:r>
              <w:t>SECTION 4.  This Act takes effect September 1, 2019.</w:t>
            </w:r>
          </w:p>
          <w:p w:rsidR="0007308C" w:rsidRDefault="0007308C">
            <w:pPr>
              <w:jc w:val="both"/>
            </w:pPr>
          </w:p>
        </w:tc>
        <w:tc>
          <w:tcPr>
            <w:tcW w:w="6480" w:type="dxa"/>
          </w:tcPr>
          <w:p w:rsidR="0007308C" w:rsidRDefault="009C2E58">
            <w:pPr>
              <w:jc w:val="both"/>
            </w:pPr>
            <w:r>
              <w:t>SECTION 3. Same as House version.</w:t>
            </w:r>
          </w:p>
          <w:p w:rsidR="0007308C" w:rsidRDefault="0007308C">
            <w:pPr>
              <w:jc w:val="both"/>
            </w:pPr>
          </w:p>
          <w:p w:rsidR="0007308C" w:rsidRDefault="0007308C">
            <w:pPr>
              <w:jc w:val="both"/>
            </w:pPr>
          </w:p>
        </w:tc>
        <w:tc>
          <w:tcPr>
            <w:tcW w:w="5760" w:type="dxa"/>
          </w:tcPr>
          <w:p w:rsidR="0007308C" w:rsidRDefault="0007308C">
            <w:pPr>
              <w:jc w:val="both"/>
            </w:pPr>
          </w:p>
        </w:tc>
      </w:tr>
    </w:tbl>
    <w:p w:rsidR="00B573C3" w:rsidRDefault="00B573C3"/>
    <w:sectPr w:rsidR="00B573C3" w:rsidSect="0007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8C" w:rsidRDefault="0007308C" w:rsidP="0007308C">
      <w:r>
        <w:separator/>
      </w:r>
    </w:p>
  </w:endnote>
  <w:endnote w:type="continuationSeparator" w:id="0">
    <w:p w:rsidR="0007308C" w:rsidRDefault="0007308C" w:rsidP="0007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24" w:rsidRDefault="002C0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8C" w:rsidRDefault="00BC0850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AD6ECD">
      <w:t xml:space="preserve"> </w:t>
    </w:r>
    <w:r>
      <w:fldChar w:fldCharType="end"/>
    </w:r>
    <w:r w:rsidR="009C2E58">
      <w:tab/>
    </w:r>
    <w:r w:rsidR="0007308C">
      <w:fldChar w:fldCharType="begin"/>
    </w:r>
    <w:r w:rsidR="009C2E58">
      <w:instrText xml:space="preserve"> PAGE </w:instrText>
    </w:r>
    <w:r w:rsidR="0007308C">
      <w:fldChar w:fldCharType="separate"/>
    </w:r>
    <w:r>
      <w:rPr>
        <w:noProof/>
      </w:rPr>
      <w:t>4</w:t>
    </w:r>
    <w:r w:rsidR="0007308C">
      <w:fldChar w:fldCharType="end"/>
    </w:r>
    <w:r w:rsidR="009C2E58">
      <w:tab/>
    </w:r>
    <w:r w:rsidR="002338FA">
      <w:fldChar w:fldCharType="begin"/>
    </w:r>
    <w:r w:rsidR="002338FA">
      <w:instrText xml:space="preserve"> DOCPROPERTY  OTID  \* MERGEFORMAT </w:instrText>
    </w:r>
    <w:r w:rsidR="002338F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24" w:rsidRDefault="002C0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8C" w:rsidRDefault="0007308C" w:rsidP="0007308C">
      <w:r>
        <w:separator/>
      </w:r>
    </w:p>
  </w:footnote>
  <w:footnote w:type="continuationSeparator" w:id="0">
    <w:p w:rsidR="0007308C" w:rsidRDefault="0007308C" w:rsidP="0007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24" w:rsidRDefault="002C0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24" w:rsidRDefault="002C0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24" w:rsidRDefault="002C0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8C"/>
    <w:rsid w:val="000023C3"/>
    <w:rsid w:val="00050B8D"/>
    <w:rsid w:val="0007308C"/>
    <w:rsid w:val="002338FA"/>
    <w:rsid w:val="002C0624"/>
    <w:rsid w:val="0033469F"/>
    <w:rsid w:val="0037733B"/>
    <w:rsid w:val="00956DA9"/>
    <w:rsid w:val="009C2E58"/>
    <w:rsid w:val="00A5294D"/>
    <w:rsid w:val="00AD6ECD"/>
    <w:rsid w:val="00B573C3"/>
    <w:rsid w:val="00BC0850"/>
    <w:rsid w:val="00D14621"/>
    <w:rsid w:val="00E8742E"/>
    <w:rsid w:val="00FB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3168C-76A8-4666-85DE-E113617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8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2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C0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24"/>
    <w:rPr>
      <w:sz w:val="22"/>
    </w:rPr>
  </w:style>
  <w:style w:type="paragraph" w:styleId="ListParagraph">
    <w:name w:val="List Paragraph"/>
    <w:basedOn w:val="Normal"/>
    <w:uiPriority w:val="34"/>
    <w:qFormat/>
    <w:rsid w:val="0023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HB2694-SAA</vt:lpstr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HB2694-SAA</dc:title>
  <dc:subject/>
  <dc:creator>Hanna Brumbelow</dc:creator>
  <cp:keywords/>
  <dc:description/>
  <cp:lastModifiedBy>Hanna Brumbelow</cp:lastModifiedBy>
  <cp:revision>2</cp:revision>
  <dcterms:created xsi:type="dcterms:W3CDTF">2019-05-21T17:45:00Z</dcterms:created>
  <dcterms:modified xsi:type="dcterms:W3CDTF">2019-05-21T17:45:00Z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