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016"/>
        <w:gridCol w:w="6017"/>
        <w:gridCol w:w="6013"/>
      </w:tblGrid>
      <w:tr w:rsidR="00921CD6" w:rsidTr="00921CD6">
        <w:trPr>
          <w:cantSplit/>
          <w:tblHeader/>
        </w:trPr>
        <w:tc>
          <w:tcPr>
            <w:tcW w:w="18713" w:type="dxa"/>
            <w:gridSpan w:val="3"/>
          </w:tcPr>
          <w:p w:rsidR="00401D41" w:rsidRDefault="00D122F9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3195</w:t>
            </w:r>
          </w:p>
          <w:p w:rsidR="00401D41" w:rsidRDefault="00D122F9">
            <w:pPr>
              <w:ind w:left="650"/>
              <w:jc w:val="center"/>
            </w:pPr>
            <w:r>
              <w:t>Senate Amendments</w:t>
            </w:r>
          </w:p>
          <w:p w:rsidR="00401D41" w:rsidRDefault="00D122F9">
            <w:pPr>
              <w:ind w:left="650"/>
              <w:jc w:val="center"/>
            </w:pPr>
            <w:r>
              <w:t>Section-by-Section Analysis</w:t>
            </w:r>
          </w:p>
          <w:p w:rsidR="00401D41" w:rsidRDefault="00401D41">
            <w:pPr>
              <w:jc w:val="center"/>
            </w:pPr>
          </w:p>
        </w:tc>
      </w:tr>
      <w:tr w:rsidR="00401D41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401D41" w:rsidRDefault="00D122F9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401D41" w:rsidRDefault="00D122F9">
            <w:pPr>
              <w:jc w:val="center"/>
            </w:pPr>
            <w:r>
              <w:t>SENATE VERSION (IE)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401D41" w:rsidRDefault="00D122F9">
            <w:pPr>
              <w:jc w:val="center"/>
            </w:pPr>
            <w:r>
              <w:t>CONFERENCE</w:t>
            </w:r>
          </w:p>
        </w:tc>
      </w:tr>
      <w:tr w:rsidR="00401D41">
        <w:tc>
          <w:tcPr>
            <w:tcW w:w="6473" w:type="dxa"/>
          </w:tcPr>
          <w:p w:rsidR="00401D41" w:rsidRDefault="00D122F9">
            <w:pPr>
              <w:jc w:val="both"/>
            </w:pPr>
            <w:r w:rsidRPr="00921CD6">
              <w:rPr>
                <w:highlight w:val="lightGray"/>
              </w:rPr>
              <w:t>No equivalent provision.</w:t>
            </w:r>
          </w:p>
          <w:p w:rsidR="00401D41" w:rsidRDefault="00401D41">
            <w:pPr>
              <w:jc w:val="both"/>
            </w:pPr>
          </w:p>
        </w:tc>
        <w:tc>
          <w:tcPr>
            <w:tcW w:w="6480" w:type="dxa"/>
          </w:tcPr>
          <w:p w:rsidR="00401D41" w:rsidRDefault="00D122F9">
            <w:pPr>
              <w:jc w:val="both"/>
            </w:pPr>
            <w:r>
              <w:t>SECTION __.  Subchapter A, Chapter 37, Education Code, is amended by adding Section 37.023 to read as follows:</w:t>
            </w:r>
          </w:p>
          <w:p w:rsidR="00401D41" w:rsidRDefault="00D122F9">
            <w:pPr>
              <w:jc w:val="both"/>
            </w:pPr>
            <w:r>
              <w:rPr>
                <w:u w:val="single"/>
              </w:rPr>
              <w:t>Sec. 37.023.  TRANSITION FROM ALTERNATIVE EDUCATION PROGRAM TO REGULAR CLASSROOM.  (a)  In this section:</w:t>
            </w:r>
          </w:p>
          <w:p w:rsidR="00401D41" w:rsidRDefault="00D122F9">
            <w:pPr>
              <w:jc w:val="both"/>
            </w:pPr>
            <w:r>
              <w:rPr>
                <w:u w:val="single"/>
              </w:rPr>
              <w:t>(1)  "Alternative education program" includes:</w:t>
            </w:r>
          </w:p>
          <w:p w:rsidR="00401D41" w:rsidRDefault="00D122F9">
            <w:pPr>
              <w:jc w:val="both"/>
            </w:pPr>
            <w:r>
              <w:rPr>
                <w:u w:val="single"/>
              </w:rPr>
              <w:t>(A)  a disciplinary alternative education program operated by a school district or open-enrollment charter school;</w:t>
            </w:r>
          </w:p>
          <w:p w:rsidR="00401D41" w:rsidRDefault="00D122F9">
            <w:pPr>
              <w:jc w:val="both"/>
            </w:pPr>
            <w:r>
              <w:rPr>
                <w:u w:val="single"/>
              </w:rPr>
              <w:t>(B)  a juvenile justice alternative education program; and</w:t>
            </w:r>
          </w:p>
          <w:p w:rsidR="00401D41" w:rsidRDefault="00D122F9">
            <w:pPr>
              <w:jc w:val="both"/>
            </w:pPr>
            <w:r>
              <w:rPr>
                <w:u w:val="single"/>
              </w:rPr>
              <w:t>(C)  a residential program or facility operated by or under contract with the Texas Juvenile Justice Department, a juvenile board, or any other governmental entity.</w:t>
            </w:r>
          </w:p>
          <w:p w:rsidR="00401D41" w:rsidRDefault="00D122F9">
            <w:pPr>
              <w:jc w:val="both"/>
            </w:pPr>
            <w:r>
              <w:rPr>
                <w:u w:val="single"/>
              </w:rPr>
              <w:t>(2)  "Licensed clinical social worker" has the meaning assigned by Section 505.002, Occupations Code.</w:t>
            </w:r>
          </w:p>
          <w:p w:rsidR="00401D41" w:rsidRDefault="00D122F9">
            <w:pPr>
              <w:jc w:val="both"/>
            </w:pPr>
            <w:r>
              <w:rPr>
                <w:u w:val="single"/>
              </w:rPr>
              <w:t>(b)  As soon as practicable after an alternative education program determines the date of a student's release from the program, the alternative education program administrator shall:</w:t>
            </w:r>
          </w:p>
          <w:p w:rsidR="00401D41" w:rsidRDefault="00D122F9">
            <w:pPr>
              <w:jc w:val="both"/>
            </w:pPr>
            <w:r>
              <w:rPr>
                <w:u w:val="single"/>
              </w:rPr>
              <w:t>(1)  provide written notice of that date to:</w:t>
            </w:r>
          </w:p>
          <w:p w:rsidR="00401D41" w:rsidRDefault="00D122F9">
            <w:pPr>
              <w:jc w:val="both"/>
            </w:pPr>
            <w:r>
              <w:rPr>
                <w:u w:val="single"/>
              </w:rPr>
              <w:t>(A)  the student's parent or a person standing in parental relation to the student; and</w:t>
            </w:r>
          </w:p>
          <w:p w:rsidR="00401D41" w:rsidRDefault="00D122F9">
            <w:pPr>
              <w:jc w:val="both"/>
            </w:pPr>
            <w:r>
              <w:rPr>
                <w:u w:val="single"/>
              </w:rPr>
              <w:t>(B)  the administrator of the campus to which the student intends to transition; and</w:t>
            </w:r>
          </w:p>
          <w:p w:rsidR="00401D41" w:rsidRDefault="00D122F9">
            <w:pPr>
              <w:jc w:val="both"/>
            </w:pPr>
            <w:r>
              <w:rPr>
                <w:u w:val="single"/>
              </w:rPr>
              <w:t>(2)  provide the campus administrator:</w:t>
            </w:r>
          </w:p>
          <w:p w:rsidR="00401D41" w:rsidRDefault="00D122F9">
            <w:pPr>
              <w:jc w:val="both"/>
            </w:pPr>
            <w:r>
              <w:rPr>
                <w:u w:val="single"/>
              </w:rPr>
              <w:t>(A)  an assessment of the student's academic growth while attending the alternative education program; and</w:t>
            </w:r>
          </w:p>
          <w:p w:rsidR="00401D41" w:rsidRDefault="00D122F9">
            <w:pPr>
              <w:jc w:val="both"/>
            </w:pPr>
            <w:r>
              <w:rPr>
                <w:u w:val="single"/>
              </w:rPr>
              <w:t>(B)  the results of any assessment instruments administered to the student.</w:t>
            </w:r>
          </w:p>
          <w:p w:rsidR="00401D41" w:rsidRDefault="00D122F9">
            <w:pPr>
              <w:jc w:val="both"/>
            </w:pPr>
            <w:r>
              <w:rPr>
                <w:u w:val="single"/>
              </w:rPr>
              <w:t xml:space="preserve">(c)  Not later than five instructional days after the date of a student's release from an alternative education program, the campus administrator shall coordinate the student's </w:t>
            </w:r>
            <w:r>
              <w:rPr>
                <w:u w:val="single"/>
              </w:rPr>
              <w:lastRenderedPageBreak/>
              <w:t>transition to a regular classroom.  The coordination must include assistance and recommendations from:</w:t>
            </w:r>
          </w:p>
          <w:p w:rsidR="00401D41" w:rsidRDefault="00D122F9">
            <w:pPr>
              <w:jc w:val="both"/>
            </w:pPr>
            <w:r>
              <w:rPr>
                <w:u w:val="single"/>
              </w:rPr>
              <w:t>(1)  school counselors;</w:t>
            </w:r>
          </w:p>
          <w:p w:rsidR="00401D41" w:rsidRDefault="00D122F9">
            <w:pPr>
              <w:jc w:val="both"/>
            </w:pPr>
            <w:r>
              <w:rPr>
                <w:u w:val="single"/>
              </w:rPr>
              <w:t>(2)  school district peace officers;</w:t>
            </w:r>
          </w:p>
          <w:p w:rsidR="00401D41" w:rsidRDefault="00D122F9">
            <w:pPr>
              <w:jc w:val="both"/>
            </w:pPr>
            <w:r>
              <w:rPr>
                <w:u w:val="single"/>
              </w:rPr>
              <w:t>(3)  school resource officers;</w:t>
            </w:r>
          </w:p>
          <w:p w:rsidR="00401D41" w:rsidRDefault="00D122F9">
            <w:pPr>
              <w:jc w:val="both"/>
            </w:pPr>
            <w:r>
              <w:rPr>
                <w:u w:val="single"/>
              </w:rPr>
              <w:t>(4)  licensed clinical social workers;</w:t>
            </w:r>
          </w:p>
          <w:p w:rsidR="00401D41" w:rsidRDefault="00D122F9">
            <w:pPr>
              <w:jc w:val="both"/>
            </w:pPr>
            <w:r>
              <w:rPr>
                <w:u w:val="single"/>
              </w:rPr>
              <w:t>(5)  campus behavior coordinators;</w:t>
            </w:r>
          </w:p>
          <w:p w:rsidR="00401D41" w:rsidRDefault="00D122F9">
            <w:pPr>
              <w:jc w:val="both"/>
            </w:pPr>
            <w:r>
              <w:rPr>
                <w:u w:val="single"/>
              </w:rPr>
              <w:t>(6)  classroom teachers who are or may be responsible for implementing the student's personalized transition plan developed under Subsection (d); and</w:t>
            </w:r>
          </w:p>
          <w:p w:rsidR="00401D41" w:rsidRDefault="00D122F9">
            <w:pPr>
              <w:jc w:val="both"/>
            </w:pPr>
            <w:r>
              <w:rPr>
                <w:u w:val="single"/>
              </w:rPr>
              <w:t>(7)  any other appropriate school district personnel.</w:t>
            </w:r>
          </w:p>
          <w:p w:rsidR="00401D41" w:rsidRDefault="00D122F9">
            <w:pPr>
              <w:jc w:val="both"/>
            </w:pPr>
            <w:r>
              <w:rPr>
                <w:u w:val="single"/>
              </w:rPr>
              <w:t>(d)  The assistance required by Subsection (c) must include a personalized transition plan for the student developed by the campus administrator.  A personalized transition plan:</w:t>
            </w:r>
          </w:p>
          <w:p w:rsidR="00401D41" w:rsidRDefault="00D122F9">
            <w:pPr>
              <w:jc w:val="both"/>
            </w:pPr>
            <w:r>
              <w:rPr>
                <w:u w:val="single"/>
              </w:rPr>
              <w:t>(1)  must include recommendations for the best educational placement of the student; and</w:t>
            </w:r>
          </w:p>
          <w:p w:rsidR="00401D41" w:rsidRDefault="00D122F9">
            <w:pPr>
              <w:jc w:val="both"/>
            </w:pPr>
            <w:r>
              <w:rPr>
                <w:u w:val="single"/>
              </w:rPr>
              <w:t>(2)  may include:</w:t>
            </w:r>
          </w:p>
          <w:p w:rsidR="00401D41" w:rsidRDefault="00D122F9">
            <w:pPr>
              <w:jc w:val="both"/>
            </w:pPr>
            <w:r>
              <w:rPr>
                <w:u w:val="single"/>
              </w:rPr>
              <w:t>(A)  recommendations for counseling, behavioral management, or academic assistance for the student with a concentration on the student's academic or career goals;</w:t>
            </w:r>
          </w:p>
          <w:p w:rsidR="00401D41" w:rsidRDefault="00D122F9">
            <w:pPr>
              <w:jc w:val="both"/>
            </w:pPr>
            <w:r>
              <w:rPr>
                <w:u w:val="single"/>
              </w:rPr>
              <w:t>(B)  recommendations for assistance for obtaining access to mental health services provided by the district or school, a local mental health authority, or another private or public entity;</w:t>
            </w:r>
          </w:p>
          <w:p w:rsidR="00401D41" w:rsidRDefault="00D122F9">
            <w:pPr>
              <w:jc w:val="both"/>
            </w:pPr>
            <w:r>
              <w:rPr>
                <w:u w:val="single"/>
              </w:rPr>
              <w:t>(C)  the provision of information to the student's parent or a person standing in parental relation to the student about the process to request a full individual and initial evaluation of the student for purposes of special education services under Section 29.004; and</w:t>
            </w:r>
          </w:p>
          <w:p w:rsidR="00401D41" w:rsidRDefault="00D122F9">
            <w:pPr>
              <w:jc w:val="both"/>
            </w:pPr>
            <w:r>
              <w:rPr>
                <w:u w:val="single"/>
              </w:rPr>
              <w:t>(D)  a regular review of the student's progress toward the student's academic or career goals.</w:t>
            </w:r>
          </w:p>
          <w:p w:rsidR="00401D41" w:rsidRDefault="00D122F9">
            <w:pPr>
              <w:jc w:val="both"/>
            </w:pPr>
            <w:r>
              <w:rPr>
                <w:u w:val="single"/>
              </w:rPr>
              <w:lastRenderedPageBreak/>
              <w:t>(e)  If practicable, the campus administrator, or the administrator's designee, shall meet with the student's parent or a person standing in parental relation to the student to coordinate plans for the student's transition.</w:t>
            </w:r>
          </w:p>
          <w:p w:rsidR="00401D41" w:rsidRDefault="00D122F9">
            <w:pPr>
              <w:jc w:val="both"/>
            </w:pPr>
            <w:r>
              <w:rPr>
                <w:u w:val="single"/>
              </w:rPr>
              <w:t>(f)  This section applies only to a student subject to compulsory attendance requirements under Section 25.085.</w:t>
            </w:r>
            <w:r>
              <w:t xml:space="preserve">  [FA1]</w:t>
            </w:r>
          </w:p>
          <w:p w:rsidR="00401D41" w:rsidRDefault="00401D41">
            <w:pPr>
              <w:jc w:val="both"/>
            </w:pPr>
          </w:p>
        </w:tc>
        <w:tc>
          <w:tcPr>
            <w:tcW w:w="5760" w:type="dxa"/>
          </w:tcPr>
          <w:p w:rsidR="00401D41" w:rsidRDefault="00401D41">
            <w:pPr>
              <w:jc w:val="both"/>
            </w:pPr>
          </w:p>
        </w:tc>
      </w:tr>
      <w:tr w:rsidR="00401D41">
        <w:tc>
          <w:tcPr>
            <w:tcW w:w="6473" w:type="dxa"/>
          </w:tcPr>
          <w:p w:rsidR="00401D41" w:rsidRDefault="00D122F9">
            <w:pPr>
              <w:jc w:val="both"/>
            </w:pPr>
            <w:r w:rsidRPr="00921CD6">
              <w:rPr>
                <w:highlight w:val="lightGray"/>
              </w:rPr>
              <w:lastRenderedPageBreak/>
              <w:t>No equivalent provision.</w:t>
            </w:r>
          </w:p>
          <w:p w:rsidR="00401D41" w:rsidRDefault="00401D41">
            <w:pPr>
              <w:jc w:val="both"/>
            </w:pPr>
          </w:p>
        </w:tc>
        <w:tc>
          <w:tcPr>
            <w:tcW w:w="6480" w:type="dxa"/>
          </w:tcPr>
          <w:p w:rsidR="00401D41" w:rsidRDefault="00D122F9">
            <w:pPr>
              <w:jc w:val="both"/>
            </w:pPr>
            <w:r>
              <w:t>SECTION __.  Section 37.023, Education Code, as added by this Act, applies beginning with the 2019-2020 school year.  [FA1]</w:t>
            </w:r>
          </w:p>
          <w:p w:rsidR="00401D41" w:rsidRDefault="00401D41">
            <w:pPr>
              <w:jc w:val="both"/>
            </w:pPr>
          </w:p>
        </w:tc>
        <w:tc>
          <w:tcPr>
            <w:tcW w:w="5760" w:type="dxa"/>
          </w:tcPr>
          <w:p w:rsidR="00401D41" w:rsidRDefault="00401D41">
            <w:pPr>
              <w:jc w:val="both"/>
            </w:pPr>
          </w:p>
        </w:tc>
      </w:tr>
      <w:tr w:rsidR="00401D41">
        <w:tc>
          <w:tcPr>
            <w:tcW w:w="6473" w:type="dxa"/>
          </w:tcPr>
          <w:p w:rsidR="00401D41" w:rsidRDefault="00D122F9">
            <w:pPr>
              <w:jc w:val="both"/>
            </w:pPr>
            <w:r>
              <w:t>SECTION 1.  Section 59.009(a), Family Code, is amended to read as follows:</w:t>
            </w:r>
          </w:p>
          <w:p w:rsidR="00401D41" w:rsidRDefault="00D122F9">
            <w:pPr>
              <w:jc w:val="both"/>
            </w:pPr>
            <w:r>
              <w:t>(a)  For a child at sanction level six, the juvenile court may commit the child to the custody of the Texas Juvenile Justice Department [</w:t>
            </w:r>
            <w:r>
              <w:rPr>
                <w:strike/>
              </w:rPr>
              <w:t>or a post-adjudication secure correctional facility under Section 54.04011(c)(1)</w:t>
            </w:r>
            <w:r>
              <w:t>]. The department[</w:t>
            </w:r>
            <w:r>
              <w:rPr>
                <w:strike/>
              </w:rPr>
              <w:t>, juvenile board, or local juvenile probation department, as applicable,</w:t>
            </w:r>
            <w:r>
              <w:t>] may:</w:t>
            </w:r>
          </w:p>
          <w:p w:rsidR="00401D41" w:rsidRDefault="00D122F9">
            <w:pPr>
              <w:jc w:val="both"/>
            </w:pPr>
            <w:r>
              <w:t xml:space="preserve">(1)  require the child to participate in a highly structured residential program that emphasizes discipline, accountability, fitness, training, and productive work for not less than nine months or more than 24 months unless the department </w:t>
            </w:r>
            <w:r>
              <w:rPr>
                <w:u w:val="single"/>
              </w:rPr>
              <w:t>reduces or</w:t>
            </w:r>
            <w:r>
              <w:t>[</w:t>
            </w:r>
            <w:r>
              <w:rPr>
                <w:strike/>
              </w:rPr>
              <w:t>, board, or probation department</w:t>
            </w:r>
            <w:r>
              <w:t xml:space="preserve">] extends the period and the reason for </w:t>
            </w:r>
            <w:r>
              <w:rPr>
                <w:u w:val="single"/>
              </w:rPr>
              <w:t>the reduction or</w:t>
            </w:r>
            <w:r>
              <w:t xml:space="preserve"> [</w:t>
            </w:r>
            <w:r>
              <w:rPr>
                <w:strike/>
              </w:rPr>
              <w:t>an</w:t>
            </w:r>
            <w:r>
              <w:t>] extension is documented;</w:t>
            </w:r>
          </w:p>
          <w:p w:rsidR="00401D41" w:rsidRDefault="00D122F9">
            <w:pPr>
              <w:jc w:val="both"/>
            </w:pPr>
            <w:r>
              <w:t xml:space="preserve">(2)  require the child to make restitution to the victim of the child's conduct or perform community service restitution appropriate to the nature and degree of the harm caused and </w:t>
            </w:r>
            <w:r>
              <w:lastRenderedPageBreak/>
              <w:t>according to the child's ability, if there is a victim of the child's conduct;</w:t>
            </w:r>
          </w:p>
          <w:p w:rsidR="00401D41" w:rsidRDefault="00D122F9">
            <w:pPr>
              <w:jc w:val="both"/>
            </w:pPr>
            <w:r>
              <w:t>(3)  require the child and the child's parents or guardians to participate in programs and services for their particular needs and circumstances; and</w:t>
            </w:r>
          </w:p>
          <w:p w:rsidR="00401D41" w:rsidRDefault="00D122F9">
            <w:pPr>
              <w:jc w:val="both"/>
            </w:pPr>
            <w:r>
              <w:t>(4)  if appropriate, impose additional sanctions.</w:t>
            </w:r>
          </w:p>
          <w:p w:rsidR="00401D41" w:rsidRDefault="00401D41">
            <w:pPr>
              <w:jc w:val="both"/>
            </w:pPr>
          </w:p>
        </w:tc>
        <w:tc>
          <w:tcPr>
            <w:tcW w:w="6480" w:type="dxa"/>
          </w:tcPr>
          <w:p w:rsidR="00401D41" w:rsidRDefault="00D122F9">
            <w:pPr>
              <w:jc w:val="both"/>
            </w:pPr>
            <w:r>
              <w:lastRenderedPageBreak/>
              <w:t>SECTION 1. Same as House version.</w:t>
            </w:r>
          </w:p>
          <w:p w:rsidR="00401D41" w:rsidRDefault="00401D41">
            <w:pPr>
              <w:jc w:val="both"/>
            </w:pPr>
          </w:p>
          <w:p w:rsidR="00401D41" w:rsidRDefault="00401D41">
            <w:pPr>
              <w:jc w:val="both"/>
            </w:pPr>
          </w:p>
        </w:tc>
        <w:tc>
          <w:tcPr>
            <w:tcW w:w="5760" w:type="dxa"/>
          </w:tcPr>
          <w:p w:rsidR="00401D41" w:rsidRDefault="00401D41">
            <w:pPr>
              <w:jc w:val="both"/>
            </w:pPr>
          </w:p>
        </w:tc>
      </w:tr>
      <w:tr w:rsidR="00401D41">
        <w:tc>
          <w:tcPr>
            <w:tcW w:w="6473" w:type="dxa"/>
          </w:tcPr>
          <w:p w:rsidR="00401D41" w:rsidRDefault="00D122F9">
            <w:pPr>
              <w:jc w:val="both"/>
            </w:pPr>
            <w:r>
              <w:t>SECTION 2.  Section 244.003(b), Human Resources Code, is amended to read as follows:</w:t>
            </w:r>
          </w:p>
          <w:p w:rsidR="00401D41" w:rsidRDefault="00D122F9">
            <w:pPr>
              <w:jc w:val="both"/>
            </w:pPr>
            <w:r>
              <w:t>(b)  Except as provided by Section 243.051(c), these records and all other information concerning a child, including personally identifiable information, are not public and are available only</w:t>
            </w:r>
            <w:r>
              <w:rPr>
                <w:u w:val="single"/>
              </w:rPr>
              <w:t>:</w:t>
            </w:r>
          </w:p>
          <w:p w:rsidR="00401D41" w:rsidRDefault="00D122F9">
            <w:pPr>
              <w:jc w:val="both"/>
            </w:pPr>
            <w:r>
              <w:rPr>
                <w:u w:val="single"/>
              </w:rPr>
              <w:t>(1)</w:t>
            </w:r>
            <w:r>
              <w:t xml:space="preserve">  according to the provisions of Section 58.005, Family Code, Section 244.051 of this code, and Chapter 67, Code of Criminal Procedure</w:t>
            </w:r>
            <w:r>
              <w:rPr>
                <w:u w:val="single"/>
              </w:rPr>
              <w:t>; or</w:t>
            </w:r>
          </w:p>
          <w:p w:rsidR="00401D41" w:rsidRDefault="00D122F9">
            <w:pPr>
              <w:jc w:val="both"/>
            </w:pPr>
            <w:r>
              <w:rPr>
                <w:u w:val="single"/>
              </w:rPr>
              <w:t>(2)  to an individual or entity assisting the department in providing transition planning and reentry services to the child, as determined by the department</w:t>
            </w:r>
            <w:r>
              <w:t>.</w:t>
            </w:r>
          </w:p>
          <w:p w:rsidR="00401D41" w:rsidRDefault="00401D41">
            <w:pPr>
              <w:jc w:val="both"/>
            </w:pPr>
          </w:p>
        </w:tc>
        <w:tc>
          <w:tcPr>
            <w:tcW w:w="6480" w:type="dxa"/>
          </w:tcPr>
          <w:p w:rsidR="00401D41" w:rsidRDefault="00D122F9">
            <w:pPr>
              <w:jc w:val="both"/>
            </w:pPr>
            <w:r>
              <w:t>SECTION 2. Same as House version.</w:t>
            </w:r>
          </w:p>
          <w:p w:rsidR="00401D41" w:rsidRDefault="00401D41">
            <w:pPr>
              <w:jc w:val="both"/>
            </w:pPr>
          </w:p>
          <w:p w:rsidR="00401D41" w:rsidRDefault="00401D41">
            <w:pPr>
              <w:jc w:val="both"/>
            </w:pPr>
          </w:p>
        </w:tc>
        <w:tc>
          <w:tcPr>
            <w:tcW w:w="5760" w:type="dxa"/>
          </w:tcPr>
          <w:p w:rsidR="00401D41" w:rsidRDefault="00401D41">
            <w:pPr>
              <w:jc w:val="both"/>
            </w:pPr>
          </w:p>
        </w:tc>
      </w:tr>
      <w:tr w:rsidR="00401D41">
        <w:tc>
          <w:tcPr>
            <w:tcW w:w="6473" w:type="dxa"/>
          </w:tcPr>
          <w:p w:rsidR="00401D41" w:rsidRDefault="00D122F9">
            <w:pPr>
              <w:jc w:val="both"/>
            </w:pPr>
            <w:r>
              <w:t>SECTION 3.  Section 245.054(a), Human Resources Code, is amended to read as follows:</w:t>
            </w:r>
          </w:p>
          <w:p w:rsidR="00401D41" w:rsidRDefault="00D122F9">
            <w:pPr>
              <w:jc w:val="both"/>
            </w:pPr>
            <w:r>
              <w:t xml:space="preserve">(a)  In addition to providing the court with notice of release of a child under Section 245.051(b), as soon as possible but not later than the </w:t>
            </w:r>
            <w:r>
              <w:rPr>
                <w:u w:val="single"/>
              </w:rPr>
              <w:t>10th</w:t>
            </w:r>
            <w:r>
              <w:t xml:space="preserve"> [</w:t>
            </w:r>
            <w:r>
              <w:rPr>
                <w:strike/>
              </w:rPr>
              <w:t>30th</w:t>
            </w:r>
            <w:r>
              <w:t>] day before the date the department releases the child, the department shall provide the court that committed the child to the department:</w:t>
            </w:r>
          </w:p>
          <w:p w:rsidR="00401D41" w:rsidRDefault="00D122F9">
            <w:pPr>
              <w:jc w:val="both"/>
            </w:pPr>
            <w:r>
              <w:t>(1)  a copy of the child's reentry and reintegration plan developed under Section 245.0535; and</w:t>
            </w:r>
          </w:p>
          <w:p w:rsidR="00401D41" w:rsidRDefault="00D122F9">
            <w:pPr>
              <w:jc w:val="both"/>
            </w:pPr>
            <w:r>
              <w:lastRenderedPageBreak/>
              <w:t>(2)  a report concerning the progress the child has made while committed to the department.</w:t>
            </w:r>
          </w:p>
          <w:p w:rsidR="00401D41" w:rsidRDefault="00401D41">
            <w:pPr>
              <w:jc w:val="both"/>
            </w:pPr>
          </w:p>
        </w:tc>
        <w:tc>
          <w:tcPr>
            <w:tcW w:w="6480" w:type="dxa"/>
          </w:tcPr>
          <w:p w:rsidR="00401D41" w:rsidRDefault="00D122F9">
            <w:pPr>
              <w:jc w:val="both"/>
            </w:pPr>
            <w:r>
              <w:lastRenderedPageBreak/>
              <w:t>SECTION 3. Same as House version.</w:t>
            </w:r>
          </w:p>
          <w:p w:rsidR="00401D41" w:rsidRDefault="00401D41">
            <w:pPr>
              <w:jc w:val="both"/>
            </w:pPr>
          </w:p>
          <w:p w:rsidR="00401D41" w:rsidRDefault="00401D41">
            <w:pPr>
              <w:jc w:val="both"/>
            </w:pPr>
          </w:p>
        </w:tc>
        <w:tc>
          <w:tcPr>
            <w:tcW w:w="5760" w:type="dxa"/>
          </w:tcPr>
          <w:p w:rsidR="00401D41" w:rsidRDefault="00401D41">
            <w:pPr>
              <w:jc w:val="both"/>
            </w:pPr>
          </w:p>
        </w:tc>
      </w:tr>
      <w:tr w:rsidR="00401D41">
        <w:tc>
          <w:tcPr>
            <w:tcW w:w="6473" w:type="dxa"/>
          </w:tcPr>
          <w:p w:rsidR="00401D41" w:rsidRDefault="00D122F9">
            <w:pPr>
              <w:jc w:val="both"/>
            </w:pPr>
            <w:r>
              <w:t>SECTION 4.  Section 30.106(e), Education Code, is repealed.</w:t>
            </w:r>
          </w:p>
          <w:p w:rsidR="00401D41" w:rsidRDefault="00401D41">
            <w:pPr>
              <w:jc w:val="both"/>
            </w:pPr>
          </w:p>
        </w:tc>
        <w:tc>
          <w:tcPr>
            <w:tcW w:w="6480" w:type="dxa"/>
          </w:tcPr>
          <w:p w:rsidR="00401D41" w:rsidRDefault="00D122F9">
            <w:pPr>
              <w:jc w:val="both"/>
            </w:pPr>
            <w:r>
              <w:t>SECTION 4. Same as House version.</w:t>
            </w:r>
          </w:p>
          <w:p w:rsidR="00401D41" w:rsidRDefault="00401D41">
            <w:pPr>
              <w:jc w:val="both"/>
            </w:pPr>
          </w:p>
          <w:p w:rsidR="00401D41" w:rsidRDefault="00401D41">
            <w:pPr>
              <w:jc w:val="both"/>
            </w:pPr>
          </w:p>
        </w:tc>
        <w:tc>
          <w:tcPr>
            <w:tcW w:w="5760" w:type="dxa"/>
          </w:tcPr>
          <w:p w:rsidR="00401D41" w:rsidRDefault="00401D41">
            <w:pPr>
              <w:jc w:val="both"/>
            </w:pPr>
          </w:p>
        </w:tc>
      </w:tr>
      <w:tr w:rsidR="00401D41">
        <w:tc>
          <w:tcPr>
            <w:tcW w:w="6473" w:type="dxa"/>
          </w:tcPr>
          <w:p w:rsidR="00401D41" w:rsidRDefault="00D122F9">
            <w:pPr>
              <w:jc w:val="both"/>
            </w:pPr>
            <w:r>
              <w:t>SECTION 5.  The changes in law made by this Act to Section 59.009(a), Family Code, do not apply to a child committed to a post-adjudication secure correctional facility under former Section 54.04011(c)(1), Family Code, and the former law is continued in effect for a child committed to the facility.</w:t>
            </w:r>
          </w:p>
          <w:p w:rsidR="00401D41" w:rsidRDefault="00401D41">
            <w:pPr>
              <w:jc w:val="both"/>
            </w:pPr>
          </w:p>
        </w:tc>
        <w:tc>
          <w:tcPr>
            <w:tcW w:w="6480" w:type="dxa"/>
          </w:tcPr>
          <w:p w:rsidR="00401D41" w:rsidRDefault="00D122F9">
            <w:pPr>
              <w:jc w:val="both"/>
            </w:pPr>
            <w:r>
              <w:t>SECTION 5. Same as House version.</w:t>
            </w:r>
          </w:p>
          <w:p w:rsidR="00401D41" w:rsidRDefault="00401D41">
            <w:pPr>
              <w:jc w:val="both"/>
            </w:pPr>
          </w:p>
          <w:p w:rsidR="00401D41" w:rsidRDefault="00401D41">
            <w:pPr>
              <w:jc w:val="both"/>
            </w:pPr>
          </w:p>
        </w:tc>
        <w:tc>
          <w:tcPr>
            <w:tcW w:w="5760" w:type="dxa"/>
          </w:tcPr>
          <w:p w:rsidR="00401D41" w:rsidRDefault="00401D41">
            <w:pPr>
              <w:jc w:val="both"/>
            </w:pPr>
          </w:p>
        </w:tc>
      </w:tr>
      <w:tr w:rsidR="00401D41">
        <w:tc>
          <w:tcPr>
            <w:tcW w:w="6473" w:type="dxa"/>
          </w:tcPr>
          <w:p w:rsidR="00401D41" w:rsidRDefault="00D122F9">
            <w:pPr>
              <w:jc w:val="both"/>
            </w:pPr>
            <w:r>
              <w:t>SECTION 6.  This Act takes effect September 1, 2019.</w:t>
            </w:r>
          </w:p>
          <w:p w:rsidR="00401D41" w:rsidRDefault="00401D41">
            <w:pPr>
              <w:jc w:val="both"/>
            </w:pPr>
          </w:p>
        </w:tc>
        <w:tc>
          <w:tcPr>
            <w:tcW w:w="6480" w:type="dxa"/>
          </w:tcPr>
          <w:p w:rsidR="00401D41" w:rsidRDefault="00D122F9">
            <w:pPr>
              <w:jc w:val="both"/>
            </w:pPr>
            <w:r>
              <w:t>SECTION 6. Same as House version.</w:t>
            </w:r>
          </w:p>
          <w:p w:rsidR="00401D41" w:rsidRDefault="00401D41">
            <w:pPr>
              <w:jc w:val="both"/>
            </w:pPr>
          </w:p>
          <w:p w:rsidR="00401D41" w:rsidRDefault="00401D41">
            <w:pPr>
              <w:jc w:val="both"/>
            </w:pPr>
          </w:p>
        </w:tc>
        <w:tc>
          <w:tcPr>
            <w:tcW w:w="5760" w:type="dxa"/>
          </w:tcPr>
          <w:p w:rsidR="00401D41" w:rsidRDefault="00401D41">
            <w:pPr>
              <w:jc w:val="both"/>
            </w:pPr>
          </w:p>
        </w:tc>
      </w:tr>
    </w:tbl>
    <w:p w:rsidR="00DA5CE8" w:rsidRDefault="00DA5CE8"/>
    <w:sectPr w:rsidR="00DA5CE8" w:rsidSect="00401D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D41" w:rsidRDefault="00401D41" w:rsidP="00401D41">
      <w:r>
        <w:separator/>
      </w:r>
    </w:p>
  </w:endnote>
  <w:endnote w:type="continuationSeparator" w:id="0">
    <w:p w:rsidR="00401D41" w:rsidRDefault="00401D41" w:rsidP="0040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891" w:rsidRDefault="00B948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41" w:rsidRDefault="000D497D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B10C91">
      <w:t xml:space="preserve"> </w:t>
    </w:r>
    <w:r>
      <w:fldChar w:fldCharType="end"/>
    </w:r>
    <w:r w:rsidR="00D122F9">
      <w:tab/>
    </w:r>
    <w:r w:rsidR="00401D41">
      <w:fldChar w:fldCharType="begin"/>
    </w:r>
    <w:r w:rsidR="00D122F9">
      <w:instrText xml:space="preserve"> PAGE </w:instrText>
    </w:r>
    <w:r w:rsidR="00401D41">
      <w:fldChar w:fldCharType="separate"/>
    </w:r>
    <w:r>
      <w:rPr>
        <w:noProof/>
      </w:rPr>
      <w:t>3</w:t>
    </w:r>
    <w:r w:rsidR="00401D41">
      <w:fldChar w:fldCharType="end"/>
    </w:r>
    <w:r w:rsidR="00D122F9">
      <w:tab/>
    </w:r>
    <w:r w:rsidR="005C0A73">
      <w:fldChar w:fldCharType="begin"/>
    </w:r>
    <w:r w:rsidR="005C0A73">
      <w:instrText xml:space="preserve"> DOCPROPERTY  OTID  \* MERGEFORMAT </w:instrText>
    </w:r>
    <w:r w:rsidR="005C0A7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891" w:rsidRDefault="00B94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D41" w:rsidRDefault="00401D41" w:rsidP="00401D41">
      <w:r>
        <w:separator/>
      </w:r>
    </w:p>
  </w:footnote>
  <w:footnote w:type="continuationSeparator" w:id="0">
    <w:p w:rsidR="00401D41" w:rsidRDefault="00401D41" w:rsidP="00401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891" w:rsidRDefault="00B948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891" w:rsidRDefault="00B948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891" w:rsidRDefault="00B94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41"/>
    <w:rsid w:val="000D497D"/>
    <w:rsid w:val="00401D41"/>
    <w:rsid w:val="005C0A73"/>
    <w:rsid w:val="006339BA"/>
    <w:rsid w:val="00921CD6"/>
    <w:rsid w:val="00B10C91"/>
    <w:rsid w:val="00B94891"/>
    <w:rsid w:val="00D122F9"/>
    <w:rsid w:val="00D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924F30-D97D-48EA-9E3C-B402AD61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D41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891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94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89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HB3195-SAA</vt:lpstr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HB3195-SAA</dc:title>
  <dc:subject/>
  <dc:creator>Hanna Brumbelow</dc:creator>
  <cp:keywords/>
  <dc:description/>
  <cp:lastModifiedBy>Hanna Brumbelow</cp:lastModifiedBy>
  <cp:revision>2</cp:revision>
  <dcterms:created xsi:type="dcterms:W3CDTF">2019-05-23T00:45:00Z</dcterms:created>
  <dcterms:modified xsi:type="dcterms:W3CDTF">2019-05-23T00:45:00Z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