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 w:firstRow="1" w:lastRow="1" w:firstColumn="1" w:lastColumn="1" w:noHBand="0" w:noVBand="0"/>
      </w:tblPr>
      <w:tblGrid>
        <w:gridCol w:w="6016"/>
        <w:gridCol w:w="6017"/>
        <w:gridCol w:w="6013"/>
      </w:tblGrid>
      <w:tr w:rsidR="00547FCF" w:rsidTr="00547FCF">
        <w:trPr>
          <w:cantSplit/>
          <w:tblHeader/>
        </w:trPr>
        <w:tc>
          <w:tcPr>
            <w:tcW w:w="18713" w:type="dxa"/>
            <w:gridSpan w:val="3"/>
          </w:tcPr>
          <w:p w:rsidR="003F43C5" w:rsidRDefault="00EF7B10">
            <w:pPr>
              <w:ind w:left="650"/>
              <w:jc w:val="center"/>
            </w:pPr>
            <w:bookmarkStart w:id="0" w:name="_GoBack"/>
            <w:bookmarkEnd w:id="0"/>
            <w:r>
              <w:rPr>
                <w:b/>
              </w:rPr>
              <w:t>House Bill  3714</w:t>
            </w:r>
          </w:p>
          <w:p w:rsidR="003F43C5" w:rsidRDefault="00EF7B10">
            <w:pPr>
              <w:ind w:left="650"/>
              <w:jc w:val="center"/>
            </w:pPr>
            <w:r>
              <w:t>Senate Amendments</w:t>
            </w:r>
          </w:p>
          <w:p w:rsidR="003F43C5" w:rsidRDefault="00EF7B10">
            <w:pPr>
              <w:ind w:left="650"/>
              <w:jc w:val="center"/>
            </w:pPr>
            <w:r>
              <w:t>Section-by-Section Analysis</w:t>
            </w:r>
          </w:p>
          <w:p w:rsidR="003F43C5" w:rsidRDefault="003F43C5">
            <w:pPr>
              <w:jc w:val="center"/>
            </w:pPr>
          </w:p>
        </w:tc>
      </w:tr>
      <w:tr w:rsidR="003F43C5"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3F43C5" w:rsidRDefault="00EF7B10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3F43C5" w:rsidRDefault="00EF7B10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3F43C5" w:rsidRDefault="00EF7B10">
            <w:pPr>
              <w:jc w:val="center"/>
            </w:pPr>
            <w:r>
              <w:t>CONFERENCE</w:t>
            </w:r>
          </w:p>
        </w:tc>
      </w:tr>
      <w:tr w:rsidR="003F43C5">
        <w:tc>
          <w:tcPr>
            <w:tcW w:w="6473" w:type="dxa"/>
          </w:tcPr>
          <w:p w:rsidR="003F43C5" w:rsidRDefault="00EF7B10">
            <w:pPr>
              <w:jc w:val="both"/>
            </w:pPr>
            <w:r>
              <w:t>SECTION 1.  The heading to Section 280.003, Transportation Code, is amended to read as follows:</w:t>
            </w:r>
          </w:p>
          <w:p w:rsidR="003F43C5" w:rsidRDefault="00EF7B10">
            <w:pPr>
              <w:jc w:val="both"/>
            </w:pPr>
            <w:r>
              <w:t xml:space="preserve">Sec. 280.003.  STREET LIGHTS </w:t>
            </w:r>
            <w:r>
              <w:rPr>
                <w:u w:val="single"/>
              </w:rPr>
              <w:t>ON COUNTY ROADS</w:t>
            </w:r>
            <w:r>
              <w:t xml:space="preserve"> [</w:t>
            </w:r>
            <w:r>
              <w:rPr>
                <w:strike/>
              </w:rPr>
              <w:t>IN SUBDIVISION LOCATED</w:t>
            </w:r>
            <w:r>
              <w:t>] IN CERTAIN COUNTIES.</w:t>
            </w:r>
          </w:p>
          <w:p w:rsidR="003F43C5" w:rsidRDefault="003F43C5">
            <w:pPr>
              <w:jc w:val="both"/>
            </w:pPr>
          </w:p>
        </w:tc>
        <w:tc>
          <w:tcPr>
            <w:tcW w:w="6480" w:type="dxa"/>
          </w:tcPr>
          <w:p w:rsidR="003F43C5" w:rsidRDefault="00EF7B10">
            <w:pPr>
              <w:jc w:val="both"/>
            </w:pPr>
            <w:r>
              <w:t>SECTION 1. Same as House version.</w:t>
            </w:r>
          </w:p>
          <w:p w:rsidR="003F43C5" w:rsidRDefault="003F43C5">
            <w:pPr>
              <w:jc w:val="both"/>
            </w:pPr>
          </w:p>
          <w:p w:rsidR="003F43C5" w:rsidRDefault="003F43C5">
            <w:pPr>
              <w:jc w:val="both"/>
            </w:pPr>
          </w:p>
        </w:tc>
        <w:tc>
          <w:tcPr>
            <w:tcW w:w="5760" w:type="dxa"/>
          </w:tcPr>
          <w:p w:rsidR="003F43C5" w:rsidRDefault="003F43C5">
            <w:pPr>
              <w:jc w:val="both"/>
            </w:pPr>
          </w:p>
        </w:tc>
      </w:tr>
      <w:tr w:rsidR="003F43C5">
        <w:tc>
          <w:tcPr>
            <w:tcW w:w="6473" w:type="dxa"/>
          </w:tcPr>
          <w:p w:rsidR="003F43C5" w:rsidRDefault="00EF7B10">
            <w:pPr>
              <w:jc w:val="both"/>
            </w:pPr>
            <w:r>
              <w:t>SECTION 2.  Section 280.003, Transportation Code, is amended by amending Subsections (a), (b), and (c) and adding Subsection (b-1) to read as follows:</w:t>
            </w:r>
          </w:p>
          <w:p w:rsidR="003F43C5" w:rsidRDefault="00EF7B10">
            <w:pPr>
              <w:jc w:val="both"/>
            </w:pPr>
            <w:r>
              <w:t>(a)  This section applies only to the unincorporated area of a county</w:t>
            </w:r>
            <w:r>
              <w:rPr>
                <w:u w:val="single"/>
              </w:rPr>
              <w:t>:</w:t>
            </w:r>
          </w:p>
          <w:p w:rsidR="003F43C5" w:rsidRDefault="00EF7B10">
            <w:pPr>
              <w:jc w:val="both"/>
            </w:pPr>
            <w:r>
              <w:rPr>
                <w:u w:val="single"/>
              </w:rPr>
              <w:t>(1)</w:t>
            </w:r>
            <w:r>
              <w:t xml:space="preserve">  that has any of its territory located within 150 miles of an international boundary</w:t>
            </w:r>
            <w:r>
              <w:rPr>
                <w:u w:val="single"/>
              </w:rPr>
              <w:t xml:space="preserve">; </w:t>
            </w:r>
            <w:r w:rsidRPr="0020404E">
              <w:rPr>
                <w:u w:val="single"/>
              </w:rPr>
              <w:t>or</w:t>
            </w:r>
          </w:p>
          <w:p w:rsidR="003F43C5" w:rsidRDefault="00EF7B10">
            <w:pPr>
              <w:jc w:val="both"/>
            </w:pPr>
            <w:r>
              <w:rPr>
                <w:u w:val="single"/>
              </w:rPr>
              <w:t>(2)  with a population of more than 650,000 that is adjacent to two counties, each of which has a population of more than 1.8 million</w:t>
            </w:r>
            <w:r>
              <w:t>.</w:t>
            </w:r>
          </w:p>
          <w:p w:rsidR="00547FCF" w:rsidRDefault="00547FCF">
            <w:pPr>
              <w:jc w:val="both"/>
            </w:pPr>
          </w:p>
          <w:p w:rsidR="003F43C5" w:rsidRDefault="00EF7B10">
            <w:pPr>
              <w:jc w:val="both"/>
            </w:pPr>
            <w:r>
              <w:t>(b)  The commissioners court of a county may by order provide for the establishment of street lights along a county road [</w:t>
            </w:r>
            <w:r>
              <w:rPr>
                <w:strike/>
              </w:rPr>
              <w:t>located in a subdivision</w:t>
            </w:r>
            <w:r>
              <w:t>].  The order may provide for:</w:t>
            </w:r>
          </w:p>
          <w:p w:rsidR="003F43C5" w:rsidRDefault="00EF7B10">
            <w:pPr>
              <w:jc w:val="both"/>
            </w:pPr>
            <w:r>
              <w:t>(1)  the installation, operation, and maintenance of the street lights by:</w:t>
            </w:r>
          </w:p>
          <w:p w:rsidR="003F43C5" w:rsidRDefault="00EF7B10">
            <w:pPr>
              <w:jc w:val="both"/>
            </w:pPr>
            <w:r>
              <w:t>(A)  the county; or</w:t>
            </w:r>
          </w:p>
          <w:p w:rsidR="003F43C5" w:rsidRDefault="00EF7B10">
            <w:pPr>
              <w:jc w:val="both"/>
            </w:pPr>
            <w:r>
              <w:t>(B)  another public or private entity with which the county may contract;</w:t>
            </w:r>
          </w:p>
          <w:p w:rsidR="003F43C5" w:rsidRDefault="00EF7B10">
            <w:pPr>
              <w:jc w:val="both"/>
            </w:pPr>
            <w:r>
              <w:t>(2)  the imposition of a fee on landowners [</w:t>
            </w:r>
            <w:r>
              <w:rPr>
                <w:strike/>
              </w:rPr>
              <w:t>in the subdivision</w:t>
            </w:r>
            <w:r>
              <w:t>] who benefit from the street lights;</w:t>
            </w:r>
          </w:p>
          <w:p w:rsidR="003F43C5" w:rsidRDefault="00EF7B10">
            <w:pPr>
              <w:jc w:val="both"/>
            </w:pPr>
            <w:r>
              <w:t>(3)  the collection of a fee imposed under this subsection by the county tax assessor-collector; and</w:t>
            </w:r>
          </w:p>
          <w:p w:rsidR="003F43C5" w:rsidRDefault="00EF7B10">
            <w:pPr>
              <w:jc w:val="both"/>
            </w:pPr>
            <w:r>
              <w:lastRenderedPageBreak/>
              <w:t>(4)  any other matter the commissioners court finds necessary to the installation, operation, or maintenance of the street lights.</w:t>
            </w:r>
          </w:p>
          <w:p w:rsidR="003F43C5" w:rsidRDefault="00EF7B10">
            <w:pPr>
              <w:jc w:val="both"/>
            </w:pPr>
            <w:r>
              <w:rPr>
                <w:u w:val="single"/>
              </w:rPr>
              <w:t>(b-1)  Street lights installed by a county:</w:t>
            </w:r>
          </w:p>
          <w:p w:rsidR="003F43C5" w:rsidRDefault="00EF7B10">
            <w:pPr>
              <w:jc w:val="both"/>
            </w:pPr>
            <w:r>
              <w:rPr>
                <w:u w:val="single"/>
              </w:rPr>
              <w:t>(1)  must be installed in a subdivision if the lights are installed by a county described by Subsection (a)(1); and</w:t>
            </w:r>
          </w:p>
          <w:p w:rsidR="003F43C5" w:rsidRDefault="00EF7B10">
            <w:pPr>
              <w:jc w:val="both"/>
            </w:pPr>
            <w:r>
              <w:rPr>
                <w:u w:val="single"/>
              </w:rPr>
              <w:t>(2)  may not be located on private property if the lights are installed by a county described by Subsection (a)(2).</w:t>
            </w:r>
          </w:p>
          <w:p w:rsidR="003F43C5" w:rsidRDefault="00EF7B10">
            <w:pPr>
              <w:jc w:val="both"/>
            </w:pPr>
            <w:r>
              <w:t xml:space="preserve">(c)  This section does not supersede applicable provisions for street light service contained in the tariff of an electric utility that provides service </w:t>
            </w:r>
            <w:r>
              <w:rPr>
                <w:u w:val="single"/>
              </w:rPr>
              <w:t>to the area in which the lights are installed</w:t>
            </w:r>
            <w:r>
              <w:t xml:space="preserve"> [</w:t>
            </w:r>
            <w:r>
              <w:rPr>
                <w:strike/>
              </w:rPr>
              <w:t>to the subdivision</w:t>
            </w:r>
            <w:r>
              <w:t>].</w:t>
            </w:r>
          </w:p>
          <w:p w:rsidR="003F43C5" w:rsidRDefault="003F43C5">
            <w:pPr>
              <w:jc w:val="both"/>
            </w:pPr>
          </w:p>
        </w:tc>
        <w:tc>
          <w:tcPr>
            <w:tcW w:w="6480" w:type="dxa"/>
          </w:tcPr>
          <w:p w:rsidR="003F43C5" w:rsidRDefault="00EF7B10">
            <w:pPr>
              <w:jc w:val="both"/>
            </w:pPr>
            <w:r>
              <w:lastRenderedPageBreak/>
              <w:t>SECTION 2.  Section 280.003, Transportation Code, is amended by amending Subsections (a), (b), and (c) and adding Subsection (b-1) to read as follows:</w:t>
            </w:r>
          </w:p>
          <w:p w:rsidR="003F43C5" w:rsidRDefault="00EF7B10">
            <w:pPr>
              <w:jc w:val="both"/>
            </w:pPr>
            <w:r>
              <w:t>(a)  This section applies only to the unincorporated area of a county</w:t>
            </w:r>
            <w:r>
              <w:rPr>
                <w:u w:val="single"/>
              </w:rPr>
              <w:t>:</w:t>
            </w:r>
          </w:p>
          <w:p w:rsidR="003F43C5" w:rsidRDefault="00EF7B10">
            <w:pPr>
              <w:jc w:val="both"/>
            </w:pPr>
            <w:r>
              <w:rPr>
                <w:u w:val="single"/>
              </w:rPr>
              <w:t>(1)</w:t>
            </w:r>
            <w:r>
              <w:t xml:space="preserve">  that has any of its territory located within 150 miles of an international boundary</w:t>
            </w:r>
            <w:r>
              <w:rPr>
                <w:u w:val="single"/>
              </w:rPr>
              <w:t>;</w:t>
            </w:r>
          </w:p>
          <w:p w:rsidR="003F43C5" w:rsidRPr="00547FCF" w:rsidRDefault="00EF7B10">
            <w:pPr>
              <w:jc w:val="both"/>
              <w:rPr>
                <w:highlight w:val="lightGray"/>
              </w:rPr>
            </w:pPr>
            <w:r>
              <w:rPr>
                <w:u w:val="single"/>
              </w:rPr>
              <w:t>(2)  with a population of more than 650,000 that is adjacent to two counties, each of which has a population of more than 1.8 million</w:t>
            </w:r>
            <w:r w:rsidRPr="0020404E">
              <w:rPr>
                <w:u w:val="single"/>
              </w:rPr>
              <w:t>; or</w:t>
            </w:r>
          </w:p>
          <w:p w:rsidR="003F43C5" w:rsidRDefault="00EF7B10">
            <w:pPr>
              <w:jc w:val="both"/>
            </w:pPr>
            <w:r w:rsidRPr="00547FCF">
              <w:rPr>
                <w:highlight w:val="lightGray"/>
                <w:u w:val="single"/>
              </w:rPr>
              <w:t>(3)  with a population of more than 3.3 million</w:t>
            </w:r>
            <w:r>
              <w:t>.</w:t>
            </w:r>
          </w:p>
          <w:p w:rsidR="003F43C5" w:rsidRDefault="00EF7B10">
            <w:pPr>
              <w:jc w:val="both"/>
            </w:pPr>
            <w:r>
              <w:t>(b)  The commissioners court of a county may by order provide for the establishment of street lights along a county road [</w:t>
            </w:r>
            <w:r>
              <w:rPr>
                <w:strike/>
              </w:rPr>
              <w:t>located in a subdivision</w:t>
            </w:r>
            <w:r>
              <w:t>].  The order may provide for:</w:t>
            </w:r>
          </w:p>
          <w:p w:rsidR="003F43C5" w:rsidRDefault="00EF7B10">
            <w:pPr>
              <w:jc w:val="both"/>
            </w:pPr>
            <w:r>
              <w:t>(1)  the installation, operation, and maintenance of the street lights by:</w:t>
            </w:r>
          </w:p>
          <w:p w:rsidR="003F43C5" w:rsidRDefault="00EF7B10">
            <w:pPr>
              <w:jc w:val="both"/>
            </w:pPr>
            <w:r>
              <w:t>(A)  the county; or</w:t>
            </w:r>
          </w:p>
          <w:p w:rsidR="003F43C5" w:rsidRDefault="00EF7B10">
            <w:pPr>
              <w:jc w:val="both"/>
            </w:pPr>
            <w:r>
              <w:t>(B)  another public or private entity with which the county may contract;</w:t>
            </w:r>
          </w:p>
          <w:p w:rsidR="003F43C5" w:rsidRDefault="00EF7B10">
            <w:pPr>
              <w:jc w:val="both"/>
            </w:pPr>
            <w:r>
              <w:t>(2)  the imposition of a fee on landowners [</w:t>
            </w:r>
            <w:r>
              <w:rPr>
                <w:strike/>
              </w:rPr>
              <w:t>in the subdivision</w:t>
            </w:r>
            <w:r>
              <w:t>] who benefit from the street lights;</w:t>
            </w:r>
          </w:p>
          <w:p w:rsidR="003F43C5" w:rsidRDefault="00EF7B10">
            <w:pPr>
              <w:jc w:val="both"/>
            </w:pPr>
            <w:r>
              <w:t>(3)  the collection of a fee imposed under this subsection by the county tax assessor-collector; and</w:t>
            </w:r>
          </w:p>
          <w:p w:rsidR="003F43C5" w:rsidRDefault="00EF7B10">
            <w:pPr>
              <w:jc w:val="both"/>
            </w:pPr>
            <w:r>
              <w:lastRenderedPageBreak/>
              <w:t>(4)  any other matter the commissioners court finds necessary to the installation, operation, or maintenance of the street lights.</w:t>
            </w:r>
          </w:p>
          <w:p w:rsidR="003F43C5" w:rsidRDefault="00EF7B10">
            <w:pPr>
              <w:jc w:val="both"/>
            </w:pPr>
            <w:r>
              <w:rPr>
                <w:u w:val="single"/>
              </w:rPr>
              <w:t>(b-1)  Street lights installed by a county:</w:t>
            </w:r>
          </w:p>
          <w:p w:rsidR="003F43C5" w:rsidRDefault="00EF7B10">
            <w:pPr>
              <w:jc w:val="both"/>
            </w:pPr>
            <w:r>
              <w:rPr>
                <w:u w:val="single"/>
              </w:rPr>
              <w:t>(1)  must be installed in a subdivision if the lights are installed by a county described by Subsection (a)(1); and</w:t>
            </w:r>
          </w:p>
          <w:p w:rsidR="003F43C5" w:rsidRDefault="00EF7B10">
            <w:pPr>
              <w:jc w:val="both"/>
            </w:pPr>
            <w:r>
              <w:rPr>
                <w:u w:val="single"/>
              </w:rPr>
              <w:t xml:space="preserve">(2)  may not be located on private property if the lights are installed by a county described by Subsection (a)(2) </w:t>
            </w:r>
            <w:r w:rsidRPr="00547FCF">
              <w:rPr>
                <w:highlight w:val="lightGray"/>
                <w:u w:val="single"/>
              </w:rPr>
              <w:t>or (3)</w:t>
            </w:r>
            <w:r>
              <w:rPr>
                <w:u w:val="single"/>
              </w:rPr>
              <w:t>.</w:t>
            </w:r>
          </w:p>
          <w:p w:rsidR="003F43C5" w:rsidRDefault="00EF7B10">
            <w:pPr>
              <w:jc w:val="both"/>
            </w:pPr>
            <w:r>
              <w:t xml:space="preserve">(c)  This section does not supersede applicable provisions for street light service contained in the tariff of an electric utility that provides service </w:t>
            </w:r>
            <w:r>
              <w:rPr>
                <w:u w:val="single"/>
              </w:rPr>
              <w:t>to the area in which the lights are installed</w:t>
            </w:r>
            <w:r>
              <w:t xml:space="preserve"> [</w:t>
            </w:r>
            <w:r>
              <w:rPr>
                <w:strike/>
              </w:rPr>
              <w:t>to the subdivision</w:t>
            </w:r>
            <w:r>
              <w:t>].</w:t>
            </w:r>
          </w:p>
          <w:p w:rsidR="003F43C5" w:rsidRDefault="003F43C5">
            <w:pPr>
              <w:jc w:val="both"/>
            </w:pPr>
          </w:p>
        </w:tc>
        <w:tc>
          <w:tcPr>
            <w:tcW w:w="5760" w:type="dxa"/>
          </w:tcPr>
          <w:p w:rsidR="003F43C5" w:rsidRDefault="003F43C5">
            <w:pPr>
              <w:jc w:val="both"/>
            </w:pPr>
          </w:p>
        </w:tc>
      </w:tr>
      <w:tr w:rsidR="003F43C5">
        <w:tc>
          <w:tcPr>
            <w:tcW w:w="6473" w:type="dxa"/>
          </w:tcPr>
          <w:p w:rsidR="003F43C5" w:rsidRDefault="00EF7B10">
            <w:pPr>
              <w:jc w:val="both"/>
            </w:pPr>
            <w:r>
              <w:t>SECTION 3.  This Act takes effect September 1, 2019.</w:t>
            </w:r>
          </w:p>
          <w:p w:rsidR="003F43C5" w:rsidRDefault="003F43C5">
            <w:pPr>
              <w:jc w:val="both"/>
            </w:pPr>
          </w:p>
        </w:tc>
        <w:tc>
          <w:tcPr>
            <w:tcW w:w="6480" w:type="dxa"/>
          </w:tcPr>
          <w:p w:rsidR="003F43C5" w:rsidRDefault="00EF7B10">
            <w:pPr>
              <w:jc w:val="both"/>
            </w:pPr>
            <w:r>
              <w:t>SECTION 3. Same as House version.</w:t>
            </w:r>
          </w:p>
          <w:p w:rsidR="003F43C5" w:rsidRDefault="003F43C5">
            <w:pPr>
              <w:jc w:val="both"/>
            </w:pPr>
          </w:p>
          <w:p w:rsidR="003F43C5" w:rsidRDefault="003F43C5">
            <w:pPr>
              <w:jc w:val="both"/>
            </w:pPr>
          </w:p>
        </w:tc>
        <w:tc>
          <w:tcPr>
            <w:tcW w:w="5760" w:type="dxa"/>
          </w:tcPr>
          <w:p w:rsidR="003F43C5" w:rsidRDefault="003F43C5">
            <w:pPr>
              <w:jc w:val="both"/>
            </w:pPr>
          </w:p>
        </w:tc>
      </w:tr>
    </w:tbl>
    <w:p w:rsidR="002368D0" w:rsidRDefault="002368D0"/>
    <w:sectPr w:rsidR="002368D0" w:rsidSect="003F43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C5" w:rsidRDefault="003F43C5" w:rsidP="003F43C5">
      <w:r>
        <w:separator/>
      </w:r>
    </w:p>
  </w:endnote>
  <w:endnote w:type="continuationSeparator" w:id="0">
    <w:p w:rsidR="003F43C5" w:rsidRDefault="003F43C5" w:rsidP="003F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02" w:rsidRDefault="00C20B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C5" w:rsidRDefault="006C5499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 w:rsidR="00906E10">
      <w:t xml:space="preserve"> </w:t>
    </w:r>
    <w:r>
      <w:fldChar w:fldCharType="end"/>
    </w:r>
    <w:r w:rsidR="00EF7B10">
      <w:tab/>
    </w:r>
    <w:r w:rsidR="003F43C5">
      <w:fldChar w:fldCharType="begin"/>
    </w:r>
    <w:r w:rsidR="00EF7B10">
      <w:instrText xml:space="preserve"> PAGE </w:instrText>
    </w:r>
    <w:r w:rsidR="003F43C5">
      <w:fldChar w:fldCharType="separate"/>
    </w:r>
    <w:r>
      <w:rPr>
        <w:noProof/>
      </w:rPr>
      <w:t>2</w:t>
    </w:r>
    <w:r w:rsidR="003F43C5">
      <w:fldChar w:fldCharType="end"/>
    </w:r>
    <w:r w:rsidR="00EF7B10">
      <w:tab/>
    </w:r>
    <w:r w:rsidR="00646B25">
      <w:fldChar w:fldCharType="begin"/>
    </w:r>
    <w:r w:rsidR="00646B25">
      <w:instrText xml:space="preserve"> DOCPROPERTY  OTID  \* MERGEFORMAT </w:instrText>
    </w:r>
    <w:r w:rsidR="00646B2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02" w:rsidRDefault="00C20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C5" w:rsidRDefault="003F43C5" w:rsidP="003F43C5">
      <w:r>
        <w:separator/>
      </w:r>
    </w:p>
  </w:footnote>
  <w:footnote w:type="continuationSeparator" w:id="0">
    <w:p w:rsidR="003F43C5" w:rsidRDefault="003F43C5" w:rsidP="003F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02" w:rsidRDefault="00C20B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02" w:rsidRDefault="00C20B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02" w:rsidRDefault="00C20B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C5"/>
    <w:rsid w:val="0020404E"/>
    <w:rsid w:val="002368D0"/>
    <w:rsid w:val="003F43C5"/>
    <w:rsid w:val="00547FCF"/>
    <w:rsid w:val="00646B25"/>
    <w:rsid w:val="006C5499"/>
    <w:rsid w:val="00906E10"/>
    <w:rsid w:val="00C20B02"/>
    <w:rsid w:val="00E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A6672-8A49-4D2D-A77E-C6BE5030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3C5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B02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C20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B0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HB3714-SAA</vt:lpstr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HB3714-SAA</dc:title>
  <dc:subject/>
  <dc:creator>Madeline Taylor</dc:creator>
  <cp:keywords/>
  <dc:description/>
  <cp:lastModifiedBy>Madeline Taylor</cp:lastModifiedBy>
  <cp:revision>2</cp:revision>
  <dcterms:created xsi:type="dcterms:W3CDTF">2019-05-23T15:43:00Z</dcterms:created>
  <dcterms:modified xsi:type="dcterms:W3CDTF">2019-05-23T15:43:00Z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/>
  </property>
  <property fmtid="{D5CDD505-2E9C-101B-9397-08002B2CF9AE}" pid="3" name="CCRF">
    <vt:lpwstr> </vt:lpwstr>
  </property>
</Properties>
</file>