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A7C99" w14:paraId="69EAB01C" w14:textId="77777777" w:rsidTr="0045400B">
        <w:trPr>
          <w:cantSplit/>
          <w:tblHeader/>
        </w:trPr>
        <w:tc>
          <w:tcPr>
            <w:tcW w:w="18046" w:type="dxa"/>
            <w:gridSpan w:val="3"/>
          </w:tcPr>
          <w:p w14:paraId="48343636" w14:textId="77777777" w:rsidR="00CA7319" w:rsidRDefault="00891D90">
            <w:pPr>
              <w:ind w:left="650"/>
              <w:jc w:val="center"/>
            </w:pPr>
            <w:bookmarkStart w:id="0" w:name="_GoBack"/>
            <w:bookmarkEnd w:id="0"/>
            <w:r>
              <w:rPr>
                <w:b/>
              </w:rPr>
              <w:t>House Bill  3808</w:t>
            </w:r>
          </w:p>
          <w:p w14:paraId="16109B00" w14:textId="77777777" w:rsidR="00CA7319" w:rsidRDefault="00891D90">
            <w:pPr>
              <w:ind w:left="650"/>
              <w:jc w:val="center"/>
            </w:pPr>
            <w:r>
              <w:t>Senate Amendments</w:t>
            </w:r>
          </w:p>
          <w:p w14:paraId="1616F943" w14:textId="77777777" w:rsidR="00CA7319" w:rsidRDefault="00891D90">
            <w:pPr>
              <w:ind w:left="650"/>
              <w:jc w:val="center"/>
            </w:pPr>
            <w:r>
              <w:t>Section-by-Section Analysis</w:t>
            </w:r>
          </w:p>
          <w:p w14:paraId="0A6543E7" w14:textId="77777777" w:rsidR="00CA7319" w:rsidRDefault="00CA7319">
            <w:pPr>
              <w:jc w:val="center"/>
            </w:pPr>
          </w:p>
        </w:tc>
      </w:tr>
      <w:tr w:rsidR="00CA7319" w14:paraId="7A0EF1DE" w14:textId="77777777" w:rsidTr="0045400B">
        <w:trPr>
          <w:cantSplit/>
          <w:tblHeader/>
        </w:trPr>
        <w:tc>
          <w:tcPr>
            <w:tcW w:w="6016" w:type="dxa"/>
            <w:tcMar>
              <w:bottom w:w="188" w:type="dxa"/>
              <w:right w:w="0" w:type="dxa"/>
            </w:tcMar>
          </w:tcPr>
          <w:p w14:paraId="6B730F0A" w14:textId="77777777" w:rsidR="00CA7319" w:rsidRDefault="00891D90">
            <w:pPr>
              <w:jc w:val="center"/>
            </w:pPr>
            <w:r>
              <w:t>HOUSE VERSION</w:t>
            </w:r>
          </w:p>
        </w:tc>
        <w:tc>
          <w:tcPr>
            <w:tcW w:w="6017" w:type="dxa"/>
            <w:tcMar>
              <w:bottom w:w="188" w:type="dxa"/>
              <w:right w:w="0" w:type="dxa"/>
            </w:tcMar>
          </w:tcPr>
          <w:p w14:paraId="3814EFEA" w14:textId="77777777" w:rsidR="00CA7319" w:rsidRDefault="00891D90">
            <w:pPr>
              <w:jc w:val="center"/>
            </w:pPr>
            <w:r>
              <w:t>SENATE VERSION (IE)</w:t>
            </w:r>
          </w:p>
          <w:p w14:paraId="1644B276" w14:textId="77777777" w:rsidR="007A7C99" w:rsidRDefault="007A7C99">
            <w:pPr>
              <w:jc w:val="center"/>
            </w:pPr>
            <w:r>
              <w:t>(Unless otherwise indicated, all SECTIONS below are from FA1)</w:t>
            </w:r>
          </w:p>
        </w:tc>
        <w:tc>
          <w:tcPr>
            <w:tcW w:w="6013" w:type="dxa"/>
            <w:tcMar>
              <w:bottom w:w="188" w:type="dxa"/>
              <w:right w:w="0" w:type="dxa"/>
            </w:tcMar>
          </w:tcPr>
          <w:p w14:paraId="647F1329" w14:textId="77777777" w:rsidR="00CA7319" w:rsidRDefault="00891D90">
            <w:pPr>
              <w:jc w:val="center"/>
            </w:pPr>
            <w:r>
              <w:t>CONFERENCE</w:t>
            </w:r>
          </w:p>
        </w:tc>
      </w:tr>
      <w:tr w:rsidR="00CA7319" w14:paraId="6FF9775F" w14:textId="77777777" w:rsidTr="0045400B">
        <w:tc>
          <w:tcPr>
            <w:tcW w:w="6016" w:type="dxa"/>
          </w:tcPr>
          <w:p w14:paraId="2A61DA05" w14:textId="77777777" w:rsidR="00CA7319" w:rsidRDefault="00891D90">
            <w:pPr>
              <w:jc w:val="both"/>
            </w:pPr>
            <w:r>
              <w:t>SECTION 1.  Section 51.9685(a)(2), Education Code, is amended to read as follows:</w:t>
            </w:r>
          </w:p>
          <w:p w14:paraId="1C31591F" w14:textId="18A384F4" w:rsidR="00CA7319" w:rsidRDefault="00891D90">
            <w:pPr>
              <w:jc w:val="both"/>
            </w:pPr>
            <w:r>
              <w:t xml:space="preserve">(2)  "Institution of higher education" </w:t>
            </w:r>
            <w:r>
              <w:rPr>
                <w:u w:val="single"/>
              </w:rPr>
              <w:t>has</w:t>
            </w:r>
            <w:r>
              <w:t xml:space="preserve"> [</w:t>
            </w:r>
            <w:r>
              <w:rPr>
                <w:strike/>
              </w:rPr>
              <w:t>and "public junior college" have</w:t>
            </w:r>
            <w:r>
              <w:t xml:space="preserve">] the </w:t>
            </w:r>
            <w:r>
              <w:rPr>
                <w:u w:val="single"/>
              </w:rPr>
              <w:t>meaning</w:t>
            </w:r>
            <w:r>
              <w:t xml:space="preserve"> [</w:t>
            </w:r>
            <w:r>
              <w:rPr>
                <w:strike/>
              </w:rPr>
              <w:t>meanings</w:t>
            </w:r>
            <w:r>
              <w:t>] assigned by Section 61.003.</w:t>
            </w:r>
          </w:p>
        </w:tc>
        <w:tc>
          <w:tcPr>
            <w:tcW w:w="6017" w:type="dxa"/>
          </w:tcPr>
          <w:p w14:paraId="2C34CAF6" w14:textId="77777777" w:rsidR="00CA7319" w:rsidRDefault="00891D90">
            <w:pPr>
              <w:jc w:val="both"/>
            </w:pPr>
            <w:r w:rsidRPr="00DF7E58">
              <w:rPr>
                <w:highlight w:val="lightGray"/>
              </w:rPr>
              <w:t>No equivalent provision.</w:t>
            </w:r>
          </w:p>
          <w:p w14:paraId="005B0AE6" w14:textId="77777777" w:rsidR="00CA7319" w:rsidRDefault="00CA7319">
            <w:pPr>
              <w:jc w:val="both"/>
            </w:pPr>
          </w:p>
        </w:tc>
        <w:tc>
          <w:tcPr>
            <w:tcW w:w="6013" w:type="dxa"/>
          </w:tcPr>
          <w:p w14:paraId="3FBDD0A1" w14:textId="77777777" w:rsidR="00CA7319" w:rsidRDefault="00CA7319">
            <w:pPr>
              <w:jc w:val="both"/>
            </w:pPr>
          </w:p>
        </w:tc>
      </w:tr>
      <w:tr w:rsidR="00CA7319" w14:paraId="0A37B186" w14:textId="77777777" w:rsidTr="0045400B">
        <w:tc>
          <w:tcPr>
            <w:tcW w:w="6016" w:type="dxa"/>
          </w:tcPr>
          <w:p w14:paraId="5065594B" w14:textId="77777777" w:rsidR="00CA7319" w:rsidRDefault="00891D90">
            <w:pPr>
              <w:jc w:val="both"/>
            </w:pPr>
            <w:r>
              <w:t>SECTION 2.  Sections 51.9685(b), (c), and (g), Education Code, are amended to read as follows:</w:t>
            </w:r>
          </w:p>
          <w:p w14:paraId="5B1F6DBB" w14:textId="77777777" w:rsidR="00CA7319" w:rsidRDefault="00891D90">
            <w:pPr>
              <w:jc w:val="both"/>
            </w:pPr>
            <w:r>
              <w:t xml:space="preserve">(b)  Except as otherwise provided by Subsection (c), each student enrolled </w:t>
            </w:r>
            <w:r>
              <w:rPr>
                <w:u w:val="single"/>
              </w:rPr>
              <w:t>at an institution of higher education</w:t>
            </w:r>
            <w:r>
              <w:t xml:space="preserve"> in an associate or bachelor's degree program </w:t>
            </w:r>
            <w:r>
              <w:rPr>
                <w:u w:val="single"/>
              </w:rPr>
              <w:t>or a course for joint high school and junior college credit under Section 130.008</w:t>
            </w:r>
            <w:r>
              <w:t xml:space="preserve"> [</w:t>
            </w:r>
            <w:r>
              <w:rPr>
                <w:strike/>
              </w:rPr>
              <w:t>at an institution of higher education</w:t>
            </w:r>
            <w:r>
              <w:t xml:space="preserve">] shall file a degree plan with the institution </w:t>
            </w:r>
            <w:r>
              <w:rPr>
                <w:u w:val="single"/>
              </w:rPr>
              <w:t>before</w:t>
            </w:r>
            <w:r>
              <w:t xml:space="preserve"> [</w:t>
            </w:r>
            <w:r>
              <w:rPr>
                <w:strike/>
              </w:rPr>
              <w:t>not later than</w:t>
            </w:r>
            <w:r>
              <w:t>] the end of the [</w:t>
            </w:r>
            <w:r>
              <w:rPr>
                <w:strike/>
              </w:rPr>
              <w:t>second regular</w:t>
            </w:r>
            <w:r>
              <w:t xml:space="preserve">] semester or term immediately following the semester or term in which the student earned a cumulative total of </w:t>
            </w:r>
            <w:r>
              <w:rPr>
                <w:u w:val="single"/>
              </w:rPr>
              <w:t>30</w:t>
            </w:r>
            <w:r>
              <w:t xml:space="preserve"> [</w:t>
            </w:r>
            <w:r>
              <w:rPr>
                <w:strike/>
              </w:rPr>
              <w:t>45</w:t>
            </w:r>
            <w:r>
              <w:t>]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14:paraId="5FC196D1" w14:textId="77777777" w:rsidR="00CA7319" w:rsidRDefault="00891D90">
            <w:pPr>
              <w:jc w:val="both"/>
            </w:pPr>
            <w:r>
              <w:t xml:space="preserve">(c)  A student to whom this section applies who begins the student's first semester or term at an institution of higher education with </w:t>
            </w:r>
            <w:r>
              <w:rPr>
                <w:u w:val="single"/>
              </w:rPr>
              <w:t>30</w:t>
            </w:r>
            <w:r>
              <w:t xml:space="preserve"> [</w:t>
            </w:r>
            <w:r>
              <w:rPr>
                <w:strike/>
              </w:rPr>
              <w:t>45</w:t>
            </w:r>
            <w:r>
              <w:t xml:space="preserve">] or more semester credit hours of course credit for courses described by Subsection (b) shall file a degree plan with the institution </w:t>
            </w:r>
            <w:r>
              <w:rPr>
                <w:u w:val="single"/>
              </w:rPr>
              <w:t>before</w:t>
            </w:r>
            <w:r>
              <w:t xml:space="preserve"> [</w:t>
            </w:r>
            <w:r>
              <w:rPr>
                <w:strike/>
              </w:rPr>
              <w:t>not later than</w:t>
            </w:r>
            <w:r>
              <w:t xml:space="preserve">] the end of </w:t>
            </w:r>
            <w:r>
              <w:rPr>
                <w:u w:val="single"/>
              </w:rPr>
              <w:t>that</w:t>
            </w:r>
            <w:r>
              <w:t xml:space="preserve"> [</w:t>
            </w:r>
            <w:r>
              <w:rPr>
                <w:strike/>
              </w:rPr>
              <w:t>the student's second regular</w:t>
            </w:r>
            <w:r>
              <w:t>] semester or term [</w:t>
            </w:r>
            <w:r>
              <w:rPr>
                <w:strike/>
              </w:rPr>
              <w:t>at the institution</w:t>
            </w:r>
            <w:r>
              <w:t>].</w:t>
            </w:r>
          </w:p>
          <w:p w14:paraId="10EC6C7E" w14:textId="27957F80" w:rsidR="00CA7319" w:rsidRDefault="00891D90">
            <w:pPr>
              <w:jc w:val="both"/>
            </w:pPr>
            <w:r>
              <w:t xml:space="preserve">(g)  The Texas Higher Education Coordinating Board, in consultation with institutions of higher education, </w:t>
            </w:r>
            <w:r>
              <w:rPr>
                <w:u w:val="single"/>
              </w:rPr>
              <w:t>shall</w:t>
            </w:r>
            <w:r>
              <w:t xml:space="preserve"> </w:t>
            </w:r>
            <w:r>
              <w:lastRenderedPageBreak/>
              <w:t>[</w:t>
            </w:r>
            <w:r>
              <w:rPr>
                <w:strike/>
              </w:rPr>
              <w:t>may</w:t>
            </w:r>
            <w:r>
              <w:t>] adopt rules as necessary for the administration of this section</w:t>
            </w:r>
            <w:r>
              <w:rPr>
                <w:u w:val="single"/>
              </w:rPr>
              <w:t>, including rules to ensure compliance with this section</w:t>
            </w:r>
            <w:r>
              <w:t>.</w:t>
            </w:r>
          </w:p>
        </w:tc>
        <w:tc>
          <w:tcPr>
            <w:tcW w:w="6017" w:type="dxa"/>
          </w:tcPr>
          <w:p w14:paraId="590AE8C7" w14:textId="77777777" w:rsidR="00CA7319" w:rsidRDefault="00891D90">
            <w:pPr>
              <w:jc w:val="both"/>
            </w:pPr>
            <w:r w:rsidRPr="00DF7E58">
              <w:rPr>
                <w:highlight w:val="lightGray"/>
              </w:rPr>
              <w:lastRenderedPageBreak/>
              <w:t>No equivalent provision.</w:t>
            </w:r>
          </w:p>
          <w:p w14:paraId="1290ED51" w14:textId="77777777" w:rsidR="00CA7319" w:rsidRDefault="00CA7319">
            <w:pPr>
              <w:jc w:val="both"/>
            </w:pPr>
          </w:p>
        </w:tc>
        <w:tc>
          <w:tcPr>
            <w:tcW w:w="6013" w:type="dxa"/>
          </w:tcPr>
          <w:p w14:paraId="5CECF9CA" w14:textId="77777777" w:rsidR="00CA7319" w:rsidRDefault="00CA7319">
            <w:pPr>
              <w:jc w:val="both"/>
            </w:pPr>
          </w:p>
        </w:tc>
      </w:tr>
      <w:tr w:rsidR="00CA7319" w14:paraId="0B51F7EB" w14:textId="77777777" w:rsidTr="0045400B">
        <w:tc>
          <w:tcPr>
            <w:tcW w:w="6016" w:type="dxa"/>
          </w:tcPr>
          <w:p w14:paraId="15A20DD1" w14:textId="77777777" w:rsidR="00CA7319" w:rsidRDefault="00891D90">
            <w:pPr>
              <w:jc w:val="both"/>
            </w:pPr>
            <w:r>
              <w:t>SECTION 3.  Section 130.0104(c), Education Code, is amended to read as follows:</w:t>
            </w:r>
          </w:p>
          <w:p w14:paraId="04F8BDE2" w14:textId="77777777" w:rsidR="00CA7319" w:rsidRDefault="00891D90">
            <w:pPr>
              <w:jc w:val="both"/>
            </w:pPr>
            <w:r>
              <w:t xml:space="preserve">(c)  </w:t>
            </w:r>
            <w:r>
              <w:rPr>
                <w:u w:val="single"/>
              </w:rPr>
              <w:t>In complying with the requirements regarding the filing of a degree plan under</w:t>
            </w:r>
            <w:r>
              <w:t xml:space="preserve"> [</w:t>
            </w:r>
            <w:r>
              <w:rPr>
                <w:strike/>
              </w:rPr>
              <w:t>Notwithstanding</w:t>
            </w:r>
            <w:r>
              <w:t>] Section 51.9685, [</w:t>
            </w:r>
            <w:r>
              <w:rPr>
                <w:strike/>
              </w:rPr>
              <w:t>before the beginning of the regular semester or term immediately following the semester or term in which</w:t>
            </w:r>
            <w:r>
              <w:t xml:space="preserve">] a student </w:t>
            </w:r>
            <w:r>
              <w:rPr>
                <w:u w:val="single"/>
              </w:rPr>
              <w:t>enrolled</w:t>
            </w:r>
            <w:r>
              <w:t xml:space="preserve"> [</w:t>
            </w:r>
            <w:r>
              <w:rPr>
                <w:strike/>
              </w:rPr>
              <w:t>successfully completes a cumulative total of 30 or more semester credit hours for coursework</w:t>
            </w:r>
            <w:r>
              <w:t>] in a multidisciplinary studies associate degree program established under this section [</w:t>
            </w:r>
            <w:r>
              <w:rPr>
                <w:strike/>
              </w:rPr>
              <w:t>, the student</w:t>
            </w:r>
            <w:r>
              <w:t>] must meet with an academic advisor to complete a degree plan [</w:t>
            </w:r>
            <w:r>
              <w:rPr>
                <w:strike/>
              </w:rPr>
              <w:t>, as defined by Section 51.9685(a)(1),</w:t>
            </w:r>
            <w:r>
              <w:t>] that:</w:t>
            </w:r>
          </w:p>
          <w:p w14:paraId="559927FE" w14:textId="77777777" w:rsidR="00CA7319" w:rsidRDefault="00891D90">
            <w:pPr>
              <w:jc w:val="both"/>
            </w:pPr>
            <w:r>
              <w:t>(1)  accounts for all remaining credit hours required for the completion of the degree program; and</w:t>
            </w:r>
          </w:p>
          <w:p w14:paraId="6FA03182" w14:textId="77777777" w:rsidR="00CA7319" w:rsidRDefault="00891D90">
            <w:pPr>
              <w:jc w:val="both"/>
            </w:pPr>
            <w:r>
              <w:t>(2)  emphasizes:</w:t>
            </w:r>
          </w:p>
          <w:p w14:paraId="6F983A31" w14:textId="77777777" w:rsidR="00CA7319" w:rsidRDefault="00891D90">
            <w:pPr>
              <w:jc w:val="both"/>
            </w:pPr>
            <w:r>
              <w:t>(A)  the student's transition to a particular four-year college or university that the student chooses; and</w:t>
            </w:r>
          </w:p>
          <w:p w14:paraId="39B0E9F6" w14:textId="314CF336" w:rsidR="00CA7319" w:rsidRDefault="00891D90">
            <w:pPr>
              <w:jc w:val="both"/>
            </w:pPr>
            <w:r>
              <w:t>(B)  preparations for the student's intended field of study or major at the four-year college or university.</w:t>
            </w:r>
          </w:p>
        </w:tc>
        <w:tc>
          <w:tcPr>
            <w:tcW w:w="6017" w:type="dxa"/>
          </w:tcPr>
          <w:p w14:paraId="530C58FC" w14:textId="77777777" w:rsidR="00CA7319" w:rsidRDefault="00891D90">
            <w:pPr>
              <w:jc w:val="both"/>
            </w:pPr>
            <w:r w:rsidRPr="00DF7E58">
              <w:rPr>
                <w:highlight w:val="lightGray"/>
              </w:rPr>
              <w:t>No equivalent provision.</w:t>
            </w:r>
          </w:p>
          <w:p w14:paraId="1BBE947D" w14:textId="77777777" w:rsidR="00CA7319" w:rsidRDefault="00CA7319">
            <w:pPr>
              <w:jc w:val="both"/>
            </w:pPr>
          </w:p>
        </w:tc>
        <w:tc>
          <w:tcPr>
            <w:tcW w:w="6013" w:type="dxa"/>
          </w:tcPr>
          <w:p w14:paraId="79534A2F" w14:textId="77777777" w:rsidR="00CA7319" w:rsidRDefault="00CA7319">
            <w:pPr>
              <w:jc w:val="both"/>
            </w:pPr>
          </w:p>
        </w:tc>
      </w:tr>
      <w:tr w:rsidR="00CA7319" w14:paraId="0F1D9A09" w14:textId="77777777" w:rsidTr="0045400B">
        <w:tc>
          <w:tcPr>
            <w:tcW w:w="6016" w:type="dxa"/>
          </w:tcPr>
          <w:p w14:paraId="2F1FCDBB" w14:textId="77777777" w:rsidR="00CA7319" w:rsidRDefault="00891D90">
            <w:pPr>
              <w:jc w:val="both"/>
            </w:pPr>
            <w:r w:rsidRPr="00DF7E58">
              <w:rPr>
                <w:highlight w:val="lightGray"/>
              </w:rPr>
              <w:t>No equivalent provision.</w:t>
            </w:r>
          </w:p>
          <w:p w14:paraId="7224594B" w14:textId="77777777" w:rsidR="00CA7319" w:rsidRDefault="00CA7319">
            <w:pPr>
              <w:jc w:val="both"/>
            </w:pPr>
          </w:p>
        </w:tc>
        <w:tc>
          <w:tcPr>
            <w:tcW w:w="6017" w:type="dxa"/>
          </w:tcPr>
          <w:p w14:paraId="778294B1" w14:textId="77777777" w:rsidR="00CA7319" w:rsidRDefault="00891D90">
            <w:pPr>
              <w:jc w:val="both"/>
            </w:pPr>
            <w:r>
              <w:t>SECTION __.  Subchapter Z, Chapter 51, Education Code, is amended by adding Section 51.9358 to read as follows:</w:t>
            </w:r>
          </w:p>
          <w:p w14:paraId="678F53A4" w14:textId="77777777" w:rsidR="00CA7319" w:rsidRDefault="00891D90">
            <w:pPr>
              <w:jc w:val="both"/>
            </w:pPr>
            <w:r>
              <w:rPr>
                <w:u w:val="single"/>
              </w:rPr>
              <w:t>Sec. 51.9358.  DESIGNATION OF SUPPORT SERVICES LIAISON OFFICER TO ASSIST STUDENTS.  (a)  In this section:</w:t>
            </w:r>
          </w:p>
          <w:p w14:paraId="0088B8D6" w14:textId="77777777" w:rsidR="00CA7319" w:rsidRDefault="00891D90">
            <w:pPr>
              <w:jc w:val="both"/>
            </w:pPr>
            <w:r>
              <w:rPr>
                <w:u w:val="single"/>
              </w:rPr>
              <w:t>(1)  "Coordinating board" means the Texas Higher Education Coordinating Board.</w:t>
            </w:r>
          </w:p>
          <w:p w14:paraId="18279FB1" w14:textId="77777777" w:rsidR="00CA7319" w:rsidRDefault="00891D90">
            <w:pPr>
              <w:jc w:val="both"/>
            </w:pPr>
            <w:r>
              <w:rPr>
                <w:u w:val="single"/>
              </w:rPr>
              <w:lastRenderedPageBreak/>
              <w:t>(2)  "Institution of higher education" has the meaning assigned by Section 61.003.</w:t>
            </w:r>
          </w:p>
          <w:p w14:paraId="43261AC0" w14:textId="77777777" w:rsidR="00CA7319" w:rsidRDefault="00891D90">
            <w:pPr>
              <w:jc w:val="both"/>
            </w:pPr>
            <w:r>
              <w:rPr>
                <w:u w:val="single"/>
              </w:rPr>
              <w:t>(b)  Each institution of higher education shall designate at least one employee of the institution to act as a liaison officer for current or incoming students at the institution.  The liaison officer shall provide to the students comprehensive information regarding support services and other resources available to the students, including:</w:t>
            </w:r>
          </w:p>
          <w:p w14:paraId="27DD07BD" w14:textId="77777777" w:rsidR="00CA7319" w:rsidRDefault="00891D90">
            <w:pPr>
              <w:jc w:val="both"/>
            </w:pPr>
            <w:r>
              <w:rPr>
                <w:u w:val="single"/>
              </w:rPr>
              <w:t>(1)  resources to access:</w:t>
            </w:r>
          </w:p>
          <w:p w14:paraId="657EA07F" w14:textId="77777777" w:rsidR="00CA7319" w:rsidRDefault="00891D90">
            <w:pPr>
              <w:jc w:val="both"/>
            </w:pPr>
            <w:r>
              <w:rPr>
                <w:u w:val="single"/>
              </w:rPr>
              <w:t>(A)  medical and behavioral health coverage and services; and</w:t>
            </w:r>
          </w:p>
          <w:p w14:paraId="45E002E0" w14:textId="77777777" w:rsidR="00CA7319" w:rsidRDefault="00891D90">
            <w:pPr>
              <w:jc w:val="both"/>
            </w:pPr>
            <w:r>
              <w:rPr>
                <w:u w:val="single"/>
              </w:rPr>
              <w:t>(B)  public benefit programs, including programs related to food security, affordable housing, and housing subsidies;</w:t>
            </w:r>
          </w:p>
          <w:p w14:paraId="3DDB23F1" w14:textId="77777777" w:rsidR="00CA7319" w:rsidRDefault="00891D90">
            <w:pPr>
              <w:jc w:val="both"/>
            </w:pPr>
            <w:r>
              <w:rPr>
                <w:u w:val="single"/>
              </w:rPr>
              <w:t>(2)  public benefit program case management assistance and counseling;</w:t>
            </w:r>
          </w:p>
          <w:p w14:paraId="1AFEA2DA" w14:textId="77777777" w:rsidR="00CA7319" w:rsidRDefault="00891D90">
            <w:pPr>
              <w:jc w:val="both"/>
            </w:pPr>
            <w:r>
              <w:rPr>
                <w:u w:val="single"/>
              </w:rPr>
              <w:t>(3)  parenting and child care resources;</w:t>
            </w:r>
          </w:p>
          <w:p w14:paraId="35BA57EB" w14:textId="77777777" w:rsidR="00CA7319" w:rsidRDefault="00891D90">
            <w:pPr>
              <w:jc w:val="both"/>
            </w:pPr>
            <w:r>
              <w:rPr>
                <w:u w:val="single"/>
              </w:rPr>
              <w:t>(4)  employment assistance;</w:t>
            </w:r>
          </w:p>
          <w:p w14:paraId="48CB9A3A" w14:textId="77777777" w:rsidR="00CA7319" w:rsidRDefault="00891D90">
            <w:pPr>
              <w:jc w:val="both"/>
            </w:pPr>
            <w:r>
              <w:rPr>
                <w:u w:val="single"/>
              </w:rPr>
              <w:t>(5)  financial counseling and tax preparation assistance;</w:t>
            </w:r>
          </w:p>
          <w:p w14:paraId="45E88454" w14:textId="77777777" w:rsidR="00CA7319" w:rsidRDefault="00891D90">
            <w:pPr>
              <w:jc w:val="both"/>
            </w:pPr>
            <w:r>
              <w:rPr>
                <w:u w:val="single"/>
              </w:rPr>
              <w:t>(6)  transportation assistance;</w:t>
            </w:r>
          </w:p>
          <w:p w14:paraId="04295B84" w14:textId="77777777" w:rsidR="00CA7319" w:rsidRDefault="00891D90">
            <w:pPr>
              <w:jc w:val="both"/>
            </w:pPr>
            <w:r>
              <w:rPr>
                <w:u w:val="single"/>
              </w:rPr>
              <w:t>(7)  student academic success strategies; and</w:t>
            </w:r>
          </w:p>
          <w:p w14:paraId="41A897FE" w14:textId="77777777" w:rsidR="00CA7319" w:rsidRDefault="00891D90">
            <w:pPr>
              <w:jc w:val="both"/>
            </w:pPr>
            <w:r>
              <w:rPr>
                <w:u w:val="single"/>
              </w:rPr>
              <w:t>(8)  any other resources developed by the institution to assist the students.</w:t>
            </w:r>
          </w:p>
          <w:p w14:paraId="37375174" w14:textId="3515FF3D" w:rsidR="00CA7319" w:rsidRDefault="00891D90">
            <w:pPr>
              <w:jc w:val="both"/>
            </w:pPr>
            <w:r>
              <w:rPr>
                <w:u w:val="single"/>
              </w:rPr>
              <w:t>(c)  An institution of higher education may designate under Subsection (b) the same employee to act as liaison officer as the employee designated under Section 51.9356 to act as liaison officer for current and incoming students at the institution who were formerly in the conservatorship of the Department of Family and Protective Services.</w:t>
            </w:r>
            <w:r>
              <w:t xml:space="preserve">  [FA2]</w:t>
            </w:r>
          </w:p>
        </w:tc>
        <w:tc>
          <w:tcPr>
            <w:tcW w:w="6013" w:type="dxa"/>
          </w:tcPr>
          <w:p w14:paraId="603C9499" w14:textId="77777777" w:rsidR="00CA7319" w:rsidRDefault="00CA7319">
            <w:pPr>
              <w:jc w:val="both"/>
            </w:pPr>
          </w:p>
        </w:tc>
      </w:tr>
      <w:tr w:rsidR="00CA7319" w14:paraId="6F179B30" w14:textId="77777777" w:rsidTr="0045400B">
        <w:tc>
          <w:tcPr>
            <w:tcW w:w="6016" w:type="dxa"/>
          </w:tcPr>
          <w:p w14:paraId="7DAB06AF" w14:textId="77777777" w:rsidR="00CA7319" w:rsidRDefault="00891D90">
            <w:pPr>
              <w:jc w:val="both"/>
            </w:pPr>
            <w:r w:rsidRPr="00DF7E58">
              <w:rPr>
                <w:highlight w:val="lightGray"/>
              </w:rPr>
              <w:t>No equivalent provision.</w:t>
            </w:r>
          </w:p>
          <w:p w14:paraId="252C695A" w14:textId="77777777" w:rsidR="00CA7319" w:rsidRDefault="00CA7319">
            <w:pPr>
              <w:jc w:val="both"/>
            </w:pPr>
          </w:p>
        </w:tc>
        <w:tc>
          <w:tcPr>
            <w:tcW w:w="6017" w:type="dxa"/>
          </w:tcPr>
          <w:p w14:paraId="33D26C40" w14:textId="77777777" w:rsidR="00CA7319" w:rsidRDefault="00891D90">
            <w:pPr>
              <w:jc w:val="both"/>
            </w:pPr>
            <w:r>
              <w:t>SECTION __.  Subchapter Z, Chapter 51, Education Code, is amended by adding Section 51.9681 to read as follows:</w:t>
            </w:r>
          </w:p>
          <w:p w14:paraId="2A8FA2D3" w14:textId="77777777" w:rsidR="00CA7319" w:rsidRDefault="00891D90">
            <w:pPr>
              <w:jc w:val="both"/>
            </w:pPr>
            <w:r>
              <w:rPr>
                <w:u w:val="single"/>
              </w:rPr>
              <w:lastRenderedPageBreak/>
              <w:t>Sec. 51.9681.  FINANCIAL AID APPLICATION REQUIRED FOR DUAL CREDIT STUDENTS.  (a)  In this section, "institution of higher education" has the meaning assigned by Section 61.003.</w:t>
            </w:r>
          </w:p>
          <w:p w14:paraId="63664EBE" w14:textId="77777777" w:rsidR="00CA7319" w:rsidRDefault="00891D90">
            <w:pPr>
              <w:jc w:val="both"/>
            </w:pPr>
            <w:r>
              <w:rPr>
                <w:u w:val="single"/>
              </w:rPr>
              <w:t>(b)  Each student who earns a cumulative total of 15 or more semester credit hours at an institution of higher education for dual credit coursework successfully completed by the student before the student's last semester or term in 12th grade must complete and submit a free application for federal student aid (</w:t>
            </w:r>
            <w:proofErr w:type="spellStart"/>
            <w:r>
              <w:rPr>
                <w:u w:val="single"/>
              </w:rPr>
              <w:t>FAFSA</w:t>
            </w:r>
            <w:proofErr w:type="spellEnd"/>
            <w:r>
              <w:rPr>
                <w:u w:val="single"/>
              </w:rPr>
              <w:t>) or, if applicable, a Texas application for state financial aid (</w:t>
            </w:r>
            <w:proofErr w:type="spellStart"/>
            <w:r>
              <w:rPr>
                <w:u w:val="single"/>
              </w:rPr>
              <w:t>TASFA</w:t>
            </w:r>
            <w:proofErr w:type="spellEnd"/>
            <w:r>
              <w:rPr>
                <w:u w:val="single"/>
              </w:rPr>
              <w:t>) not later than the later of:</w:t>
            </w:r>
          </w:p>
          <w:p w14:paraId="66E7C3E9" w14:textId="77777777" w:rsidR="00CA7319" w:rsidRDefault="00891D90">
            <w:pPr>
              <w:jc w:val="both"/>
            </w:pPr>
            <w:r>
              <w:rPr>
                <w:u w:val="single"/>
              </w:rPr>
              <w:t>(1)  six months after the last day of the semester or term in which the student earns that cumulative total; or</w:t>
            </w:r>
          </w:p>
          <w:p w14:paraId="6453A945" w14:textId="77777777" w:rsidR="00CA7319" w:rsidRDefault="00891D90">
            <w:pPr>
              <w:jc w:val="both"/>
            </w:pPr>
            <w:r>
              <w:rPr>
                <w:u w:val="single"/>
              </w:rPr>
              <w:t>(2)  January 15 of the school year in which the student is enrolled in 12th grade.</w:t>
            </w:r>
          </w:p>
          <w:p w14:paraId="78919DEB" w14:textId="77777777" w:rsidR="00CA7319" w:rsidRDefault="00891D90">
            <w:pPr>
              <w:jc w:val="both"/>
            </w:pPr>
            <w:r>
              <w:rPr>
                <w:u w:val="single"/>
              </w:rPr>
              <w:t>(c)  A student is not required to comply with Subsection (b) if:</w:t>
            </w:r>
          </w:p>
          <w:p w14:paraId="0564491E" w14:textId="77777777" w:rsidR="00CA7319" w:rsidRDefault="00891D90">
            <w:pPr>
              <w:jc w:val="both"/>
            </w:pPr>
            <w:r>
              <w:rPr>
                <w:u w:val="single"/>
              </w:rPr>
              <w:t>(1)  the student's parent or other person standing in parental relation submits a signed form indicating that the parent or other person authorizes the student to decline to complete and submit the financial aid application; or</w:t>
            </w:r>
          </w:p>
          <w:p w14:paraId="7355CA67" w14:textId="77777777" w:rsidR="00CA7319" w:rsidRDefault="00891D90">
            <w:pPr>
              <w:jc w:val="both"/>
            </w:pPr>
            <w:r>
              <w:rPr>
                <w:u w:val="single"/>
              </w:rPr>
              <w:t>(2)  the student signs and submits the form described by Subdivision (1) on the student's own behalf if the student is 18 years of age or older or the student's disabilities of minority have been removed for general purposes under Chapter 31, Family Code.</w:t>
            </w:r>
          </w:p>
          <w:p w14:paraId="3D42CEB3" w14:textId="77777777" w:rsidR="00CA7319" w:rsidRDefault="00891D90">
            <w:pPr>
              <w:jc w:val="both"/>
            </w:pPr>
            <w:r>
              <w:rPr>
                <w:u w:val="single"/>
              </w:rPr>
              <w:t xml:space="preserve">(d)  Each institution of higher education shall ensure that each student to whom the institution awards the cumulative total of semester credit hours described by Subsection (b) completes and submits the financial aid application as </w:t>
            </w:r>
            <w:r>
              <w:rPr>
                <w:u w:val="single"/>
              </w:rPr>
              <w:lastRenderedPageBreak/>
              <w:t>required by that subsection or submits a signed form to the institution under Subsection (c).</w:t>
            </w:r>
          </w:p>
          <w:p w14:paraId="77F463FA" w14:textId="168E8173" w:rsidR="00CA7319" w:rsidRDefault="00891D90">
            <w:pPr>
              <w:jc w:val="both"/>
            </w:pPr>
            <w:r>
              <w:rPr>
                <w:u w:val="single"/>
              </w:rPr>
              <w:t>(e)  Each institution of higher education shall adopt a form to be used for purposes of Subsection (c).</w:t>
            </w:r>
            <w:r>
              <w:t xml:space="preserve">  [FA3]</w:t>
            </w:r>
          </w:p>
        </w:tc>
        <w:tc>
          <w:tcPr>
            <w:tcW w:w="6013" w:type="dxa"/>
          </w:tcPr>
          <w:p w14:paraId="75AC53CB" w14:textId="77777777" w:rsidR="00CA7319" w:rsidRDefault="00CA7319">
            <w:pPr>
              <w:jc w:val="both"/>
            </w:pPr>
          </w:p>
        </w:tc>
      </w:tr>
      <w:tr w:rsidR="00CA7319" w14:paraId="53F506BC" w14:textId="77777777" w:rsidTr="0045400B">
        <w:tc>
          <w:tcPr>
            <w:tcW w:w="6016" w:type="dxa"/>
          </w:tcPr>
          <w:p w14:paraId="77A977CC" w14:textId="77777777" w:rsidR="00CA7319" w:rsidRDefault="00891D90">
            <w:pPr>
              <w:jc w:val="both"/>
            </w:pPr>
            <w:r w:rsidRPr="00DF7E58">
              <w:rPr>
                <w:highlight w:val="lightGray"/>
              </w:rPr>
              <w:lastRenderedPageBreak/>
              <w:t>No equivalent provision.</w:t>
            </w:r>
          </w:p>
          <w:p w14:paraId="3B65B496" w14:textId="77777777" w:rsidR="00CA7319" w:rsidRDefault="00CA7319">
            <w:pPr>
              <w:jc w:val="both"/>
            </w:pPr>
          </w:p>
        </w:tc>
        <w:tc>
          <w:tcPr>
            <w:tcW w:w="6017" w:type="dxa"/>
          </w:tcPr>
          <w:p w14:paraId="47CDB27D" w14:textId="77777777" w:rsidR="00CA7319" w:rsidRDefault="00891D90">
            <w:pPr>
              <w:jc w:val="both"/>
            </w:pPr>
            <w:r>
              <w:t>SECTION 1.  Section 56.074, Education Code, is amended to read as follows:</w:t>
            </w:r>
          </w:p>
          <w:p w14:paraId="394530A4" w14:textId="77777777" w:rsidR="00CA7319" w:rsidRDefault="00891D90">
            <w:pPr>
              <w:jc w:val="both"/>
            </w:pPr>
            <w:r>
              <w:t>Sec. 56.074.  ELIGIBLE INSTITUTION</w:t>
            </w:r>
            <w:r>
              <w:rPr>
                <w:u w:val="single"/>
              </w:rPr>
              <w:t>; PARTICIPATION REQUIREMENTS</w:t>
            </w:r>
            <w:r>
              <w:t xml:space="preserve">.  </w:t>
            </w:r>
            <w:r>
              <w:rPr>
                <w:u w:val="single"/>
              </w:rPr>
              <w:t>(a)</w:t>
            </w:r>
            <w:r>
              <w:t xml:space="preserve">  An eligible institution is:</w:t>
            </w:r>
          </w:p>
          <w:p w14:paraId="2E67C524" w14:textId="77777777" w:rsidR="00CA7319" w:rsidRDefault="00891D90">
            <w:pPr>
              <w:jc w:val="both"/>
            </w:pPr>
            <w:r>
              <w:t>(1)  an institution of higher education; or</w:t>
            </w:r>
          </w:p>
          <w:p w14:paraId="5E02CD71" w14:textId="77777777" w:rsidR="00CA7319" w:rsidRDefault="00891D90">
            <w:pPr>
              <w:jc w:val="both"/>
            </w:pPr>
            <w:r>
              <w:t>(2)  a private or independent college, university, association, agency, institution, or facility that is located in this state which meets program standards and accreditation comparable to public institutions as determined by the board.</w:t>
            </w:r>
          </w:p>
          <w:p w14:paraId="2C906050" w14:textId="77777777" w:rsidR="00CA7319" w:rsidRDefault="00891D90">
            <w:pPr>
              <w:jc w:val="both"/>
            </w:pPr>
            <w:r>
              <w:rPr>
                <w:u w:val="single"/>
              </w:rPr>
              <w:t>(b)  To participate in the Texas college work-study program, an eligible institution must:</w:t>
            </w:r>
          </w:p>
          <w:p w14:paraId="39CBA4FF" w14:textId="77777777" w:rsidR="00CA7319" w:rsidRDefault="00891D90">
            <w:pPr>
              <w:jc w:val="both"/>
            </w:pPr>
            <w:r>
              <w:rPr>
                <w:u w:val="single"/>
              </w:rPr>
              <w:t>(1)  provide employment to an eligible student in nonpartisan and nonsectarian activities;</w:t>
            </w:r>
          </w:p>
          <w:p w14:paraId="54858C7F" w14:textId="77777777" w:rsidR="00CA7319" w:rsidRDefault="00891D90">
            <w:pPr>
              <w:jc w:val="both"/>
            </w:pPr>
            <w:r>
              <w:rPr>
                <w:u w:val="single"/>
              </w:rPr>
              <w:t>(2)  provide, insofar as is practicable, employment to an eligible student that is related to the student's academic interests;</w:t>
            </w:r>
          </w:p>
          <w:p w14:paraId="226BD761" w14:textId="77777777" w:rsidR="00CA7319" w:rsidRDefault="00891D90">
            <w:pPr>
              <w:jc w:val="both"/>
            </w:pPr>
            <w:r>
              <w:rPr>
                <w:u w:val="single"/>
              </w:rPr>
              <w:t>(3)  use work-study program positions only to supplement and not supplant positions normally filled by persons not eligible to participate in the work-study program;</w:t>
            </w:r>
          </w:p>
          <w:p w14:paraId="1E3265A7" w14:textId="77777777" w:rsidR="00CA7319" w:rsidRDefault="00891D90">
            <w:pPr>
              <w:jc w:val="both"/>
            </w:pPr>
            <w:r>
              <w:rPr>
                <w:u w:val="single"/>
              </w:rPr>
              <w:t>(4)  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w:t>
            </w:r>
          </w:p>
          <w:p w14:paraId="59CF7638" w14:textId="05DE4EDB" w:rsidR="00CA7319" w:rsidRDefault="00891D90">
            <w:pPr>
              <w:jc w:val="both"/>
            </w:pPr>
            <w:r>
              <w:rPr>
                <w:u w:val="single"/>
              </w:rPr>
              <w:lastRenderedPageBreak/>
              <w:t>(5)  provide from sources other than federal college work-study funds 100 percent of other employee benefits for the employed student.</w:t>
            </w:r>
          </w:p>
        </w:tc>
        <w:tc>
          <w:tcPr>
            <w:tcW w:w="6013" w:type="dxa"/>
          </w:tcPr>
          <w:p w14:paraId="06F72FE5" w14:textId="77777777" w:rsidR="00CA7319" w:rsidRDefault="00CA7319">
            <w:pPr>
              <w:jc w:val="both"/>
            </w:pPr>
          </w:p>
        </w:tc>
      </w:tr>
      <w:tr w:rsidR="00CA7319" w14:paraId="5AA3122E" w14:textId="77777777" w:rsidTr="0045400B">
        <w:tc>
          <w:tcPr>
            <w:tcW w:w="6016" w:type="dxa"/>
          </w:tcPr>
          <w:p w14:paraId="7A102A04" w14:textId="77777777" w:rsidR="00CA7319" w:rsidRDefault="00891D90">
            <w:pPr>
              <w:jc w:val="both"/>
            </w:pPr>
            <w:r w:rsidRPr="00DF7E58">
              <w:rPr>
                <w:highlight w:val="lightGray"/>
              </w:rPr>
              <w:t>No equivalent provision.</w:t>
            </w:r>
          </w:p>
          <w:p w14:paraId="5928E5D8" w14:textId="77777777" w:rsidR="00CA7319" w:rsidRDefault="00CA7319">
            <w:pPr>
              <w:jc w:val="both"/>
            </w:pPr>
          </w:p>
        </w:tc>
        <w:tc>
          <w:tcPr>
            <w:tcW w:w="6017" w:type="dxa"/>
          </w:tcPr>
          <w:p w14:paraId="11067C31" w14:textId="77777777" w:rsidR="00CA7319" w:rsidRDefault="00891D90">
            <w:pPr>
              <w:jc w:val="both"/>
            </w:pPr>
            <w:r>
              <w:t>SECTION 2.  Section 56.078, Education Code, is amended to read as follows:</w:t>
            </w:r>
          </w:p>
          <w:p w14:paraId="19DDCB5A" w14:textId="74B70264" w:rsidR="00CA7319" w:rsidRDefault="00891D90">
            <w:pPr>
              <w:jc w:val="both"/>
            </w:pPr>
            <w:r>
              <w:t xml:space="preserve">Sec. 56.078.  FUNDING.  Funding to cover the state's contribution toward the funding of the work-study program under this subchapter </w:t>
            </w:r>
            <w:r>
              <w:rPr>
                <w:u w:val="single"/>
              </w:rPr>
              <w:t>and the Texas WORKS internship program under Subchapter E-1</w:t>
            </w:r>
            <w:r>
              <w:t xml:space="preserve"> is payable from funds appropriated for that purpose.</w:t>
            </w:r>
          </w:p>
        </w:tc>
        <w:tc>
          <w:tcPr>
            <w:tcW w:w="6013" w:type="dxa"/>
          </w:tcPr>
          <w:p w14:paraId="6CCEF53D" w14:textId="77777777" w:rsidR="00CA7319" w:rsidRDefault="00CA7319">
            <w:pPr>
              <w:jc w:val="both"/>
            </w:pPr>
          </w:p>
        </w:tc>
      </w:tr>
      <w:tr w:rsidR="00CA7319" w14:paraId="04A4A4AA" w14:textId="77777777" w:rsidTr="0045400B">
        <w:tc>
          <w:tcPr>
            <w:tcW w:w="6016" w:type="dxa"/>
          </w:tcPr>
          <w:p w14:paraId="3CFD53A4" w14:textId="77777777" w:rsidR="00CA7319" w:rsidRDefault="00891D90">
            <w:pPr>
              <w:jc w:val="both"/>
            </w:pPr>
            <w:r w:rsidRPr="00DF7E58">
              <w:rPr>
                <w:highlight w:val="lightGray"/>
              </w:rPr>
              <w:t>No equivalent provision.</w:t>
            </w:r>
          </w:p>
          <w:p w14:paraId="5D7E87C1" w14:textId="77777777" w:rsidR="00CA7319" w:rsidRDefault="00CA7319">
            <w:pPr>
              <w:jc w:val="both"/>
            </w:pPr>
          </w:p>
        </w:tc>
        <w:tc>
          <w:tcPr>
            <w:tcW w:w="6017" w:type="dxa"/>
          </w:tcPr>
          <w:p w14:paraId="5A2AD466" w14:textId="77777777" w:rsidR="00CA7319" w:rsidRDefault="00891D90">
            <w:pPr>
              <w:jc w:val="both"/>
            </w:pPr>
            <w:r>
              <w:t>SECTION 3.  Section 56.082, Education Code, is amended to read as follows:</w:t>
            </w:r>
          </w:p>
          <w:p w14:paraId="38232C5D" w14:textId="77777777" w:rsidR="00CA7319" w:rsidRDefault="00891D90">
            <w:pPr>
              <w:jc w:val="both"/>
            </w:pPr>
            <w:r>
              <w:t xml:space="preserve">Sec. 56.082.  ANNUAL REPORT.  Not later than January 1 of each year, the Texas Higher Education Coordinating Board shall submit to the governor, the lieutenant governor, the speaker of the house of representatives, and the standing legislative committees with primary jurisdiction over higher education and post on the coordinating board's Internet website a report on the Texas college work-study program </w:t>
            </w:r>
            <w:r>
              <w:rPr>
                <w:u w:val="single"/>
              </w:rPr>
              <w:t>and the Texas WORKS internship program under Subchapter E-1</w:t>
            </w:r>
            <w:r>
              <w:t xml:space="preserve">.  The report must include the total number of students employed through the </w:t>
            </w:r>
            <w:r>
              <w:rPr>
                <w:u w:val="single"/>
              </w:rPr>
              <w:t>programs</w:t>
            </w:r>
            <w:r>
              <w:t xml:space="preserve"> [</w:t>
            </w:r>
            <w:r>
              <w:rPr>
                <w:strike/>
              </w:rPr>
              <w:t>program</w:t>
            </w:r>
            <w:r>
              <w:t>], disaggregated by:</w:t>
            </w:r>
          </w:p>
          <w:p w14:paraId="3869C76C" w14:textId="77777777" w:rsidR="00CA7319" w:rsidRDefault="00891D90">
            <w:pPr>
              <w:jc w:val="both"/>
            </w:pPr>
            <w:r>
              <w:t>(1)  race, ethnicity, and gender;</w:t>
            </w:r>
          </w:p>
          <w:p w14:paraId="4D1459B1" w14:textId="77777777" w:rsidR="00CA7319" w:rsidRDefault="00891D90">
            <w:pPr>
              <w:jc w:val="both"/>
            </w:pPr>
            <w:r>
              <w:t>(2)  major and certificate or degree program;</w:t>
            </w:r>
          </w:p>
          <w:p w14:paraId="20C1C4E1" w14:textId="77777777" w:rsidR="00CA7319" w:rsidRDefault="00891D90">
            <w:pPr>
              <w:jc w:val="both"/>
            </w:pPr>
            <w:r>
              <w:t>(3)  classification as a freshman, sophomore, junior, or senior or the equivalent;</w:t>
            </w:r>
          </w:p>
          <w:p w14:paraId="44AA9C97" w14:textId="77777777" w:rsidR="00CA7319" w:rsidRDefault="00891D90">
            <w:pPr>
              <w:jc w:val="both"/>
            </w:pPr>
            <w:r>
              <w:t>(4)  enrollment in a full course load or less than a full course load, as determined by the coordinating board;</w:t>
            </w:r>
          </w:p>
          <w:p w14:paraId="6046372D" w14:textId="77777777" w:rsidR="00CA7319" w:rsidRDefault="00891D90">
            <w:pPr>
              <w:jc w:val="both"/>
            </w:pPr>
            <w:r>
              <w:lastRenderedPageBreak/>
              <w:t>(5)  the employment position's location on or off campus; and</w:t>
            </w:r>
          </w:p>
          <w:p w14:paraId="54CB5894" w14:textId="35548E68" w:rsidR="00CA7319" w:rsidRDefault="00891D90">
            <w:pPr>
              <w:jc w:val="both"/>
            </w:pPr>
            <w:r>
              <w:t>(6)  the employer's status as a for-profit or nonprofit entity.</w:t>
            </w:r>
          </w:p>
        </w:tc>
        <w:tc>
          <w:tcPr>
            <w:tcW w:w="6013" w:type="dxa"/>
          </w:tcPr>
          <w:p w14:paraId="1811F9B0" w14:textId="77777777" w:rsidR="00CA7319" w:rsidRDefault="00CA7319">
            <w:pPr>
              <w:jc w:val="both"/>
            </w:pPr>
          </w:p>
        </w:tc>
      </w:tr>
      <w:tr w:rsidR="00CA7319" w14:paraId="74D3910B" w14:textId="77777777" w:rsidTr="0045400B">
        <w:tc>
          <w:tcPr>
            <w:tcW w:w="6016" w:type="dxa"/>
          </w:tcPr>
          <w:p w14:paraId="3B4DCB6D" w14:textId="77777777" w:rsidR="00CA7319" w:rsidRDefault="00891D90">
            <w:pPr>
              <w:jc w:val="both"/>
            </w:pPr>
            <w:r w:rsidRPr="00DF7E58">
              <w:rPr>
                <w:highlight w:val="lightGray"/>
              </w:rPr>
              <w:t>No equivalent provision.</w:t>
            </w:r>
          </w:p>
          <w:p w14:paraId="3281DAE2" w14:textId="77777777" w:rsidR="00CA7319" w:rsidRDefault="00CA7319">
            <w:pPr>
              <w:jc w:val="both"/>
            </w:pPr>
          </w:p>
        </w:tc>
        <w:tc>
          <w:tcPr>
            <w:tcW w:w="6017" w:type="dxa"/>
          </w:tcPr>
          <w:p w14:paraId="3AB6D21D" w14:textId="77777777" w:rsidR="00CA7319" w:rsidRDefault="00891D90">
            <w:pPr>
              <w:jc w:val="both"/>
            </w:pPr>
            <w:r>
              <w:t>SECTION 4.  Chapter 56, Education Code, is amended by adding Subchapter E-1 to read as follows:</w:t>
            </w:r>
          </w:p>
          <w:p w14:paraId="12A77D5A" w14:textId="77777777" w:rsidR="00CA7319" w:rsidRDefault="00891D90">
            <w:pPr>
              <w:jc w:val="both"/>
            </w:pPr>
            <w:r>
              <w:rPr>
                <w:u w:val="single"/>
              </w:rPr>
              <w:t>SUBCHAPTER E-1.  TEXAS WORKING OFF-CAMPUS:  REINFORCING KNOWLEDGE AND SKILLS (WORKS) INTERNSHIP PROGRAM</w:t>
            </w:r>
          </w:p>
          <w:p w14:paraId="3E809EDE" w14:textId="77777777" w:rsidR="00CA7319" w:rsidRDefault="00891D90">
            <w:pPr>
              <w:jc w:val="both"/>
            </w:pPr>
            <w:r>
              <w:rPr>
                <w:u w:val="single"/>
              </w:rPr>
              <w:t>Sec. 56.0851.  DEFINITIONS.  In this subchapter:</w:t>
            </w:r>
          </w:p>
          <w:p w14:paraId="675B74D3" w14:textId="77777777" w:rsidR="00CA7319" w:rsidRDefault="00891D90">
            <w:pPr>
              <w:jc w:val="both"/>
            </w:pPr>
            <w:r>
              <w:rPr>
                <w:u w:val="single"/>
              </w:rPr>
              <w:t>(1)  "Coordinating board" means the Texas Higher Education Coordinating Board.</w:t>
            </w:r>
          </w:p>
          <w:p w14:paraId="3A9DBC1D" w14:textId="77777777" w:rsidR="00CA7319" w:rsidRDefault="00891D90">
            <w:pPr>
              <w:jc w:val="both"/>
            </w:pPr>
            <w:r>
              <w:rPr>
                <w:u w:val="single"/>
              </w:rPr>
              <w:t>(2)  "Eligible wages" means gross wages paid to an individual student in the student's program employment.</w:t>
            </w:r>
          </w:p>
          <w:p w14:paraId="504668DE" w14:textId="77777777" w:rsidR="00CA7319" w:rsidRDefault="00891D90">
            <w:pPr>
              <w:jc w:val="both"/>
            </w:pPr>
            <w:r>
              <w:rPr>
                <w:u w:val="single"/>
              </w:rPr>
              <w:t>(3)  "Program" or "Texas WORKS internship program" means the Texas Working Off-Campus:  Reinforcing Knowledge and Skills (WORKS) Internship Program.</w:t>
            </w:r>
          </w:p>
          <w:p w14:paraId="3831FFAA" w14:textId="77777777" w:rsidR="00CA7319" w:rsidRDefault="00891D90">
            <w:pPr>
              <w:jc w:val="both"/>
            </w:pPr>
            <w:r>
              <w:rPr>
                <w:u w:val="single"/>
              </w:rPr>
              <w:t>Sec. 56.0852.  PROGRAM NAME.  The student financial assistance program authorized by this subchapter is the Texas Working Off-Campus:  Reinforcing Knowledge and Skills (WORKS) Internship Program.</w:t>
            </w:r>
          </w:p>
          <w:p w14:paraId="7129EFA0" w14:textId="77777777" w:rsidR="00CA7319" w:rsidRDefault="00891D90">
            <w:pPr>
              <w:jc w:val="both"/>
            </w:pPr>
            <w:r>
              <w:rPr>
                <w:u w:val="single"/>
              </w:rPr>
              <w:t>Sec. 56.0853.  PURPOSE.  The purpose of the program is to provide jobs funded in part by the State of Texas to enable students employed through the program to attend public or private institutions of higher education in Texas while exploring career options and strengthening marketable skills.</w:t>
            </w:r>
          </w:p>
          <w:p w14:paraId="70DAC947" w14:textId="77777777" w:rsidR="00CA7319" w:rsidRDefault="00891D90">
            <w:pPr>
              <w:jc w:val="both"/>
            </w:pPr>
            <w:r>
              <w:rPr>
                <w:u w:val="single"/>
              </w:rPr>
              <w:t>Sec. 56.0854.  ADMINISTRATION.  (a)  The coordinating board shall administer the program and collaborate with eligible employers to provide students employed through the program with employment funded in part by the state.</w:t>
            </w:r>
          </w:p>
          <w:p w14:paraId="1468A840" w14:textId="77777777" w:rsidR="00CA7319" w:rsidRDefault="00891D90">
            <w:pPr>
              <w:jc w:val="both"/>
            </w:pPr>
            <w:r>
              <w:rPr>
                <w:u w:val="single"/>
              </w:rPr>
              <w:t>(b)  The coordinating board shall establish criteria to ensure that:</w:t>
            </w:r>
          </w:p>
          <w:p w14:paraId="0E0B51AE" w14:textId="77777777" w:rsidR="00CA7319" w:rsidRDefault="00891D90">
            <w:pPr>
              <w:jc w:val="both"/>
            </w:pPr>
            <w:r>
              <w:rPr>
                <w:u w:val="single"/>
              </w:rPr>
              <w:lastRenderedPageBreak/>
              <w:t>(1)  a participating employer is reimbursed under the program at the rate established by the coordinating board only for fully paid eligible wages; and</w:t>
            </w:r>
          </w:p>
          <w:p w14:paraId="63493D0D" w14:textId="77777777" w:rsidR="00CA7319" w:rsidRDefault="00891D90">
            <w:pPr>
              <w:jc w:val="both"/>
            </w:pPr>
            <w:r>
              <w:rPr>
                <w:u w:val="single"/>
              </w:rPr>
              <w:t>(2)  marketable skills to be strengthened or gained through a student's internship position are identified.</w:t>
            </w:r>
          </w:p>
          <w:p w14:paraId="0BB80872" w14:textId="77777777" w:rsidR="00CA7319" w:rsidRDefault="00891D90">
            <w:pPr>
              <w:jc w:val="both"/>
            </w:pPr>
            <w:r>
              <w:rPr>
                <w:u w:val="single"/>
              </w:rPr>
              <w:t>(c)  The coordinating board shall develop a standard contract establishing the roles and responsibilities of eligible employers, base wages and minimum work hours for students employed through the program, and any other provisions identified by the coordinating board as necessary to administer the program.  The coordinating board shall use the standard contract as a model for the memorandum of understanding required to be entered into by eligible employers.</w:t>
            </w:r>
          </w:p>
          <w:p w14:paraId="2E28C665" w14:textId="77777777" w:rsidR="00CA7319" w:rsidRDefault="00891D90">
            <w:pPr>
              <w:jc w:val="both"/>
            </w:pPr>
            <w:r>
              <w:rPr>
                <w:u w:val="single"/>
              </w:rPr>
              <w:t>(d)  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the Texas WORKS internship program.</w:t>
            </w:r>
          </w:p>
          <w:p w14:paraId="6D4FE762" w14:textId="77777777" w:rsidR="00CA7319" w:rsidRDefault="00891D90">
            <w:pPr>
              <w:jc w:val="both"/>
            </w:pPr>
            <w:r>
              <w:rPr>
                <w:u w:val="single"/>
              </w:rPr>
              <w:t>(e)  If funding for the program is insufficient to cover the cost of all students eligible for the program, as provided by coordinating board rule, priority for funding is based on eligibility criteria established by coordinating board rule to further the purposes of the program.</w:t>
            </w:r>
          </w:p>
          <w:p w14:paraId="2D6C7A83" w14:textId="77777777" w:rsidR="00CA7319" w:rsidRDefault="00891D90">
            <w:pPr>
              <w:jc w:val="both"/>
            </w:pPr>
            <w:r>
              <w:rPr>
                <w:u w:val="single"/>
              </w:rPr>
              <w:lastRenderedPageBreak/>
              <w:t>(f)  Funds received by students employed through the program as eligible wages are not considered as financial aid for the academic year in which the funds are earned.</w:t>
            </w:r>
          </w:p>
          <w:p w14:paraId="35A4BA40" w14:textId="77777777" w:rsidR="00CA7319" w:rsidRDefault="00891D90">
            <w:pPr>
              <w:jc w:val="both"/>
            </w:pPr>
            <w:r>
              <w:rPr>
                <w:u w:val="single"/>
              </w:rPr>
              <w:t>Sec. 56.0855.  ELIGIBLE EMPLOYER.  (a)  The coordinating board may enter into agreements with employers that participate in the program.</w:t>
            </w:r>
          </w:p>
          <w:p w14:paraId="0B89E7BE" w14:textId="77777777" w:rsidR="00CA7319" w:rsidRDefault="00891D90">
            <w:pPr>
              <w:jc w:val="both"/>
            </w:pPr>
            <w:r>
              <w:rPr>
                <w:u w:val="single"/>
              </w:rPr>
              <w:t>(b)  To be eligible to enter into an agreement with the coordinating board to participate in the program, an employer must:</w:t>
            </w:r>
          </w:p>
          <w:p w14:paraId="448C2A3B" w14:textId="77777777" w:rsidR="00CA7319" w:rsidRDefault="00891D90">
            <w:pPr>
              <w:jc w:val="both"/>
            </w:pPr>
            <w:r>
              <w:rPr>
                <w:u w:val="single"/>
              </w:rPr>
              <w:t>(1)  except as provided by Subsection (c), be a private nonprofit or for-profit entity or a governmental entity;</w:t>
            </w:r>
          </w:p>
          <w:p w14:paraId="503CFAD7" w14:textId="77777777" w:rsidR="00CA7319" w:rsidRDefault="00891D90">
            <w:pPr>
              <w:jc w:val="both"/>
            </w:pPr>
            <w:r>
              <w:rPr>
                <w:u w:val="single"/>
              </w:rPr>
              <w:t>(2)  demonstrate the administrative and financial capacity to carry out the employer's responsibilities under the program, including the ability to pay full wages and benefits to a student employed through the program;</w:t>
            </w:r>
          </w:p>
          <w:p w14:paraId="4E6FE90A" w14:textId="77777777" w:rsidR="00CA7319" w:rsidRDefault="00891D90">
            <w:pPr>
              <w:jc w:val="both"/>
            </w:pPr>
            <w:r>
              <w:rPr>
                <w:u w:val="single"/>
              </w:rPr>
              <w:t>(3)  enter into a memorandum of understanding with the coordinating board;</w:t>
            </w:r>
          </w:p>
          <w:p w14:paraId="364C03CB" w14:textId="77777777" w:rsidR="00CA7319" w:rsidRDefault="00891D90">
            <w:pPr>
              <w:jc w:val="both"/>
            </w:pPr>
            <w:r>
              <w:rPr>
                <w:u w:val="single"/>
              </w:rPr>
              <w:t>(4)  provide employment to a student employed through the program in nonpartisan and nonsectarian activities that relate to the student's long-term career interests;</w:t>
            </w:r>
          </w:p>
          <w:p w14:paraId="1D3A5073" w14:textId="77777777" w:rsidR="00CA7319" w:rsidRDefault="00891D90">
            <w:pPr>
              <w:jc w:val="both"/>
            </w:pPr>
            <w:r>
              <w:rPr>
                <w:u w:val="single"/>
              </w:rPr>
              <w:t>(5)  use program positions only to supplement and not supplant positions normally filled by persons who are not eligible to participate in the program, as provided by coordinating board rule;</w:t>
            </w:r>
          </w:p>
          <w:p w14:paraId="612D0D1D" w14:textId="77777777" w:rsidR="00CA7319" w:rsidRDefault="00891D90">
            <w:pPr>
              <w:jc w:val="both"/>
            </w:pPr>
            <w:r>
              <w:rPr>
                <w:u w:val="single"/>
              </w:rPr>
              <w:t>(6)  provide the entirety of an employed student's wages and employee benefits;</w:t>
            </w:r>
          </w:p>
          <w:p w14:paraId="185CFA5D" w14:textId="77777777" w:rsidR="00CA7319" w:rsidRDefault="00891D90">
            <w:pPr>
              <w:jc w:val="both"/>
            </w:pPr>
            <w:r>
              <w:rPr>
                <w:u w:val="single"/>
              </w:rPr>
              <w:t>(7)  submit eligible wages to the coordinating board for reimbursement; and</w:t>
            </w:r>
          </w:p>
          <w:p w14:paraId="41FD79AF" w14:textId="77777777" w:rsidR="00CA7319" w:rsidRDefault="00891D90">
            <w:pPr>
              <w:jc w:val="both"/>
            </w:pPr>
            <w:r>
              <w:rPr>
                <w:u w:val="single"/>
              </w:rPr>
              <w:t>(8)  comply with other requirements adopted by the coordinating board under this subchapter.</w:t>
            </w:r>
          </w:p>
          <w:p w14:paraId="3431F562" w14:textId="77777777" w:rsidR="00CA7319" w:rsidRDefault="00891D90">
            <w:pPr>
              <w:jc w:val="both"/>
            </w:pPr>
            <w:r>
              <w:rPr>
                <w:u w:val="single"/>
              </w:rPr>
              <w:lastRenderedPageBreak/>
              <w:t>(c)  An employer is not eligible to participate in the program if the employer is:</w:t>
            </w:r>
          </w:p>
          <w:p w14:paraId="7B9F7D06" w14:textId="77777777" w:rsidR="00CA7319" w:rsidRDefault="00891D90">
            <w:pPr>
              <w:jc w:val="both"/>
            </w:pPr>
            <w:r>
              <w:rPr>
                <w:u w:val="single"/>
              </w:rPr>
              <w:t>(1)  a public or private institution of higher education in Texas; or</w:t>
            </w:r>
          </w:p>
          <w:p w14:paraId="308C59E0" w14:textId="77777777" w:rsidR="00CA7319" w:rsidRDefault="00891D90">
            <w:pPr>
              <w:jc w:val="both"/>
            </w:pPr>
            <w:r>
              <w:rPr>
                <w:u w:val="single"/>
              </w:rPr>
              <w:t>(2)  a career school or college, as defined by Section 132.001.</w:t>
            </w:r>
          </w:p>
          <w:p w14:paraId="1360A23F" w14:textId="77777777" w:rsidR="00CA7319" w:rsidRDefault="00891D90">
            <w:pPr>
              <w:jc w:val="both"/>
            </w:pPr>
            <w:r>
              <w:rPr>
                <w:u w:val="single"/>
              </w:rPr>
              <w:t>Sec. 56.0856.  ADOPTION OF RULES.  (a)  The coordinating board shall adopt reasonable rules, consistent with the purpose of the program, to enforce the requirements, conditions, and limitations provided by this subchapter.</w:t>
            </w:r>
          </w:p>
          <w:p w14:paraId="7D3D0361" w14:textId="77777777" w:rsidR="00CA7319" w:rsidRDefault="00891D90">
            <w:pPr>
              <w:jc w:val="both"/>
            </w:pPr>
            <w:r>
              <w:rPr>
                <w:u w:val="single"/>
              </w:rPr>
              <w:t>(b)  The coordinating board shall adopt rules necessary to ensure compliance with the Civil Rights Act of 1964, Title VI (Pub. L. No. 88-352), concerning nondiscrimination in admissions or employment.</w:t>
            </w:r>
          </w:p>
          <w:p w14:paraId="28B79ECB" w14:textId="77777777" w:rsidR="00CA7319" w:rsidRDefault="00891D90">
            <w:pPr>
              <w:jc w:val="both"/>
            </w:pPr>
            <w:r>
              <w:rPr>
                <w:u w:val="single"/>
              </w:rPr>
              <w:t>Sec. 56.0857.  ONLINE LIST OF TEXAS WORKS EMPLOYMENT OPPORTUNITIES.  The coordinating board shall:</w:t>
            </w:r>
          </w:p>
          <w:p w14:paraId="2753A3A5" w14:textId="77777777" w:rsidR="00CA7319" w:rsidRDefault="00891D90">
            <w:pPr>
              <w:jc w:val="both"/>
            </w:pPr>
            <w:r>
              <w:rPr>
                <w:u w:val="single"/>
              </w:rPr>
              <w:t>(1)  establish and maintain an online listing of Texas WORKS internship program employment opportunities available to students, sortable by employer, and include other relevant features such as job description, job field, or skills required, as appropriate; and</w:t>
            </w:r>
          </w:p>
          <w:p w14:paraId="45F62B3D" w14:textId="454C27B8" w:rsidR="00CA7319" w:rsidRDefault="00891D90">
            <w:pPr>
              <w:jc w:val="both"/>
            </w:pPr>
            <w:r>
              <w:rPr>
                <w:u w:val="single"/>
              </w:rPr>
              <w:t>(2)  ensure that the list is easily accessible to the public through a clearly identifiable link that appears in a prominent place on the coordinating board's Internet website.</w:t>
            </w:r>
          </w:p>
        </w:tc>
        <w:tc>
          <w:tcPr>
            <w:tcW w:w="6013" w:type="dxa"/>
          </w:tcPr>
          <w:p w14:paraId="0FE5900A" w14:textId="77777777" w:rsidR="00CA7319" w:rsidRDefault="00CA7319">
            <w:pPr>
              <w:jc w:val="both"/>
            </w:pPr>
          </w:p>
        </w:tc>
      </w:tr>
      <w:tr w:rsidR="00CA7319" w14:paraId="4CED82FC" w14:textId="77777777" w:rsidTr="0045400B">
        <w:tc>
          <w:tcPr>
            <w:tcW w:w="6016" w:type="dxa"/>
          </w:tcPr>
          <w:p w14:paraId="34BF1986" w14:textId="1C4D0299" w:rsidR="00CA7319" w:rsidRDefault="0045400B">
            <w:pPr>
              <w:jc w:val="both"/>
            </w:pPr>
            <w:r w:rsidRPr="0045400B">
              <w:lastRenderedPageBreak/>
              <w:t xml:space="preserve">SECTION 4.  </w:t>
            </w:r>
            <w:r w:rsidRPr="0045400B">
              <w:rPr>
                <w:highlight w:val="lightGray"/>
              </w:rPr>
              <w:t>Section 51.9685(c-1)</w:t>
            </w:r>
            <w:r w:rsidRPr="0045400B">
              <w:t>, Education Code, is repealed.</w:t>
            </w:r>
          </w:p>
        </w:tc>
        <w:tc>
          <w:tcPr>
            <w:tcW w:w="6017" w:type="dxa"/>
          </w:tcPr>
          <w:p w14:paraId="7D21F70F" w14:textId="369536BB" w:rsidR="00CA7319" w:rsidRDefault="00891D90">
            <w:pPr>
              <w:jc w:val="both"/>
            </w:pPr>
            <w:r>
              <w:t xml:space="preserve">SECTION 5.  </w:t>
            </w:r>
            <w:r w:rsidRPr="0045400B">
              <w:rPr>
                <w:highlight w:val="lightGray"/>
              </w:rPr>
              <w:t>Section 56.076(b)</w:t>
            </w:r>
            <w:r>
              <w:t>, Education Code, is repealed.</w:t>
            </w:r>
          </w:p>
        </w:tc>
        <w:tc>
          <w:tcPr>
            <w:tcW w:w="6013" w:type="dxa"/>
          </w:tcPr>
          <w:p w14:paraId="1B0FEC6B" w14:textId="77777777" w:rsidR="00CA7319" w:rsidRDefault="00CA7319">
            <w:pPr>
              <w:jc w:val="both"/>
            </w:pPr>
          </w:p>
        </w:tc>
      </w:tr>
      <w:tr w:rsidR="00CA7319" w14:paraId="01C06ECB" w14:textId="77777777" w:rsidTr="0045400B">
        <w:tc>
          <w:tcPr>
            <w:tcW w:w="6016" w:type="dxa"/>
          </w:tcPr>
          <w:p w14:paraId="40977C3A" w14:textId="0C3A8EEA" w:rsidR="00CA7319" w:rsidRDefault="0045400B">
            <w:pPr>
              <w:jc w:val="both"/>
            </w:pPr>
            <w:r>
              <w:t xml:space="preserve">SECTION 5.  This Act </w:t>
            </w:r>
            <w:r w:rsidRPr="0045400B">
              <w:rPr>
                <w:highlight w:val="lightGray"/>
              </w:rPr>
              <w:t>applies</w:t>
            </w:r>
            <w:r>
              <w:t xml:space="preserve"> beginning with the </w:t>
            </w:r>
            <w:r w:rsidRPr="0045400B">
              <w:rPr>
                <w:highlight w:val="lightGray"/>
              </w:rPr>
              <w:t>2019-2020 academic year</w:t>
            </w:r>
            <w:r>
              <w:t>.</w:t>
            </w:r>
          </w:p>
        </w:tc>
        <w:tc>
          <w:tcPr>
            <w:tcW w:w="6017" w:type="dxa"/>
          </w:tcPr>
          <w:p w14:paraId="0E859A22" w14:textId="77777777" w:rsidR="00CA7319" w:rsidRPr="0045400B" w:rsidRDefault="00891D90">
            <w:pPr>
              <w:jc w:val="both"/>
              <w:rPr>
                <w:highlight w:val="lightGray"/>
              </w:rPr>
            </w:pPr>
            <w:r>
              <w:t xml:space="preserve">SECTION 6.  </w:t>
            </w:r>
            <w:r w:rsidRPr="0045400B">
              <w:rPr>
                <w:highlight w:val="lightGray"/>
              </w:rPr>
              <w:t xml:space="preserve">(a)  As soon as practicable after the effective date of this Act, the commissioner of the Texas Higher Education Coordinating Board shall develop the rules and </w:t>
            </w:r>
            <w:r w:rsidRPr="0045400B">
              <w:rPr>
                <w:highlight w:val="lightGray"/>
              </w:rPr>
              <w:lastRenderedPageBreak/>
              <w:t>procedures necessary for the implementation of Subchapter E-1, Chapter 56, Education Code, as added by this Act.</w:t>
            </w:r>
          </w:p>
          <w:p w14:paraId="07CCD81E" w14:textId="0A14B2CE" w:rsidR="00CA7319" w:rsidRDefault="00891D90">
            <w:pPr>
              <w:jc w:val="both"/>
            </w:pPr>
            <w:r w:rsidRPr="0045400B">
              <w:rPr>
                <w:highlight w:val="lightGray"/>
              </w:rPr>
              <w:t>(b)  The changes in law made by</w:t>
            </w:r>
            <w:r>
              <w:t xml:space="preserve"> this Act </w:t>
            </w:r>
            <w:r w:rsidRPr="0045400B">
              <w:rPr>
                <w:highlight w:val="lightGray"/>
              </w:rPr>
              <w:t>apply</w:t>
            </w:r>
            <w:r>
              <w:t xml:space="preserve"> beginning with the </w:t>
            </w:r>
            <w:r w:rsidRPr="0045400B">
              <w:rPr>
                <w:highlight w:val="lightGray"/>
              </w:rPr>
              <w:t>2020 summer term</w:t>
            </w:r>
            <w:r>
              <w:t>.</w:t>
            </w:r>
          </w:p>
        </w:tc>
        <w:tc>
          <w:tcPr>
            <w:tcW w:w="6013" w:type="dxa"/>
          </w:tcPr>
          <w:p w14:paraId="588BAEDE" w14:textId="77777777" w:rsidR="00CA7319" w:rsidRDefault="00CA7319">
            <w:pPr>
              <w:jc w:val="both"/>
            </w:pPr>
          </w:p>
        </w:tc>
      </w:tr>
      <w:tr w:rsidR="00CA7319" w14:paraId="79AA0CF3" w14:textId="77777777" w:rsidTr="0045400B">
        <w:tc>
          <w:tcPr>
            <w:tcW w:w="6016" w:type="dxa"/>
          </w:tcPr>
          <w:p w14:paraId="4E6703B0" w14:textId="77777777" w:rsidR="00CA7319" w:rsidRDefault="00891D90">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14:paraId="61055BA4" w14:textId="77777777" w:rsidR="00CA7319" w:rsidRDefault="00CA7319">
            <w:pPr>
              <w:jc w:val="both"/>
            </w:pPr>
          </w:p>
        </w:tc>
        <w:tc>
          <w:tcPr>
            <w:tcW w:w="6017" w:type="dxa"/>
          </w:tcPr>
          <w:p w14:paraId="25999838" w14:textId="77777777" w:rsidR="00CA7319" w:rsidRDefault="00891D90">
            <w:pPr>
              <w:jc w:val="both"/>
            </w:pPr>
            <w:r>
              <w:t>SECTION 7. Same as House version.</w:t>
            </w:r>
          </w:p>
          <w:p w14:paraId="10715691" w14:textId="77777777" w:rsidR="00CA7319" w:rsidRDefault="00CA7319">
            <w:pPr>
              <w:jc w:val="both"/>
            </w:pPr>
          </w:p>
          <w:p w14:paraId="6712B152" w14:textId="77777777" w:rsidR="00CA7319" w:rsidRDefault="00CA7319">
            <w:pPr>
              <w:jc w:val="both"/>
            </w:pPr>
          </w:p>
        </w:tc>
        <w:tc>
          <w:tcPr>
            <w:tcW w:w="6013" w:type="dxa"/>
          </w:tcPr>
          <w:p w14:paraId="53297CEA" w14:textId="77777777" w:rsidR="00CA7319" w:rsidRDefault="00CA7319">
            <w:pPr>
              <w:jc w:val="both"/>
            </w:pPr>
          </w:p>
        </w:tc>
      </w:tr>
    </w:tbl>
    <w:p w14:paraId="0BBFAE5B" w14:textId="77777777" w:rsidR="000F6281" w:rsidRDefault="000F6281"/>
    <w:sectPr w:rsidR="000F6281" w:rsidSect="00CA731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D92C" w14:textId="77777777" w:rsidR="00CA7319" w:rsidRDefault="00CA7319" w:rsidP="00CA7319">
      <w:r>
        <w:separator/>
      </w:r>
    </w:p>
  </w:endnote>
  <w:endnote w:type="continuationSeparator" w:id="0">
    <w:p w14:paraId="4E150CF0" w14:textId="77777777" w:rsidR="00CA7319" w:rsidRDefault="00CA7319" w:rsidP="00C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B31A" w14:textId="77777777" w:rsidR="00D97830" w:rsidRDefault="00D9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0ED0" w14:textId="73BF4D98" w:rsidR="00CA7319" w:rsidRDefault="0069044D">
    <w:pPr>
      <w:tabs>
        <w:tab w:val="center" w:pos="9360"/>
        <w:tab w:val="right" w:pos="18720"/>
      </w:tabs>
    </w:pPr>
    <w:r>
      <w:fldChar w:fldCharType="begin"/>
    </w:r>
    <w:r>
      <w:instrText xml:space="preserve"> DOCPROPERTY  CCRF  \* MERGEFORMAT </w:instrText>
    </w:r>
    <w:r>
      <w:fldChar w:fldCharType="separate"/>
    </w:r>
    <w:r w:rsidR="005D498B">
      <w:t xml:space="preserve"> </w:t>
    </w:r>
    <w:r>
      <w:fldChar w:fldCharType="end"/>
    </w:r>
    <w:r w:rsidR="00891D90">
      <w:tab/>
    </w:r>
    <w:r w:rsidR="00CA7319">
      <w:fldChar w:fldCharType="begin"/>
    </w:r>
    <w:r w:rsidR="00891D90">
      <w:instrText xml:space="preserve"> PAGE </w:instrText>
    </w:r>
    <w:r w:rsidR="00CA7319">
      <w:fldChar w:fldCharType="separate"/>
    </w:r>
    <w:r>
      <w:rPr>
        <w:noProof/>
      </w:rPr>
      <w:t>9</w:t>
    </w:r>
    <w:r w:rsidR="00CA7319">
      <w:fldChar w:fldCharType="end"/>
    </w:r>
    <w:r w:rsidR="00891D90">
      <w:tab/>
    </w:r>
    <w:r w:rsidR="0080532F">
      <w:fldChar w:fldCharType="begin"/>
    </w:r>
    <w:r w:rsidR="0080532F">
      <w:instrText xml:space="preserve"> DOCPROPERTY  OTID  \* MERGEFORMAT </w:instrText>
    </w:r>
    <w:r w:rsidR="0080532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8338" w14:textId="77777777" w:rsidR="00D97830" w:rsidRDefault="00D9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4194" w14:textId="77777777" w:rsidR="00CA7319" w:rsidRDefault="00CA7319" w:rsidP="00CA7319">
      <w:r>
        <w:separator/>
      </w:r>
    </w:p>
  </w:footnote>
  <w:footnote w:type="continuationSeparator" w:id="0">
    <w:p w14:paraId="2B4B5552" w14:textId="77777777" w:rsidR="00CA7319" w:rsidRDefault="00CA7319" w:rsidP="00CA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F435" w14:textId="77777777" w:rsidR="00D97830" w:rsidRDefault="00D9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9D25" w14:textId="77777777" w:rsidR="00D97830" w:rsidRDefault="00D9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957F" w14:textId="77777777" w:rsidR="00D97830" w:rsidRDefault="00D97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9"/>
    <w:rsid w:val="0003169C"/>
    <w:rsid w:val="000F6281"/>
    <w:rsid w:val="0045400B"/>
    <w:rsid w:val="005B255A"/>
    <w:rsid w:val="005D498B"/>
    <w:rsid w:val="0069044D"/>
    <w:rsid w:val="006F49AB"/>
    <w:rsid w:val="007A7C99"/>
    <w:rsid w:val="007E296E"/>
    <w:rsid w:val="0080532F"/>
    <w:rsid w:val="00891D90"/>
    <w:rsid w:val="00CA7319"/>
    <w:rsid w:val="00D97830"/>
    <w:rsid w:val="00DF7E5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C568"/>
  <w15:docId w15:val="{2A98642A-7EDC-4B62-91E3-16340C95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255A"/>
    <w:rPr>
      <w:sz w:val="16"/>
      <w:szCs w:val="16"/>
    </w:rPr>
  </w:style>
  <w:style w:type="paragraph" w:styleId="CommentText">
    <w:name w:val="annotation text"/>
    <w:basedOn w:val="Normal"/>
    <w:link w:val="CommentTextChar"/>
    <w:uiPriority w:val="99"/>
    <w:semiHidden/>
    <w:unhideWhenUsed/>
    <w:rsid w:val="005B255A"/>
    <w:rPr>
      <w:sz w:val="20"/>
    </w:rPr>
  </w:style>
  <w:style w:type="character" w:customStyle="1" w:styleId="CommentTextChar">
    <w:name w:val="Comment Text Char"/>
    <w:basedOn w:val="DefaultParagraphFont"/>
    <w:link w:val="CommentText"/>
    <w:uiPriority w:val="99"/>
    <w:semiHidden/>
    <w:rsid w:val="005B255A"/>
  </w:style>
  <w:style w:type="paragraph" w:styleId="CommentSubject">
    <w:name w:val="annotation subject"/>
    <w:basedOn w:val="CommentText"/>
    <w:next w:val="CommentText"/>
    <w:link w:val="CommentSubjectChar"/>
    <w:uiPriority w:val="99"/>
    <w:semiHidden/>
    <w:unhideWhenUsed/>
    <w:rsid w:val="005B255A"/>
    <w:rPr>
      <w:b/>
      <w:bCs/>
    </w:rPr>
  </w:style>
  <w:style w:type="character" w:customStyle="1" w:styleId="CommentSubjectChar">
    <w:name w:val="Comment Subject Char"/>
    <w:basedOn w:val="CommentTextChar"/>
    <w:link w:val="CommentSubject"/>
    <w:uiPriority w:val="99"/>
    <w:semiHidden/>
    <w:rsid w:val="005B255A"/>
    <w:rPr>
      <w:b/>
      <w:bCs/>
    </w:rPr>
  </w:style>
  <w:style w:type="paragraph" w:styleId="Revision">
    <w:name w:val="Revision"/>
    <w:hidden/>
    <w:uiPriority w:val="99"/>
    <w:semiHidden/>
    <w:rsid w:val="005B255A"/>
    <w:rPr>
      <w:sz w:val="22"/>
    </w:rPr>
  </w:style>
  <w:style w:type="paragraph" w:styleId="BalloonText">
    <w:name w:val="Balloon Text"/>
    <w:basedOn w:val="Normal"/>
    <w:link w:val="BalloonTextChar"/>
    <w:uiPriority w:val="99"/>
    <w:semiHidden/>
    <w:unhideWhenUsed/>
    <w:rsid w:val="005B2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5A"/>
    <w:rPr>
      <w:rFonts w:ascii="Segoe UI" w:hAnsi="Segoe UI" w:cs="Segoe UI"/>
      <w:sz w:val="18"/>
      <w:szCs w:val="18"/>
    </w:rPr>
  </w:style>
  <w:style w:type="paragraph" w:styleId="Header">
    <w:name w:val="header"/>
    <w:basedOn w:val="Normal"/>
    <w:link w:val="HeaderChar"/>
    <w:uiPriority w:val="99"/>
    <w:unhideWhenUsed/>
    <w:rsid w:val="00D97830"/>
    <w:pPr>
      <w:tabs>
        <w:tab w:val="center" w:pos="4680"/>
        <w:tab w:val="right" w:pos="9360"/>
      </w:tabs>
    </w:pPr>
  </w:style>
  <w:style w:type="character" w:customStyle="1" w:styleId="HeaderChar">
    <w:name w:val="Header Char"/>
    <w:basedOn w:val="DefaultParagraphFont"/>
    <w:link w:val="Header"/>
    <w:uiPriority w:val="99"/>
    <w:rsid w:val="00D97830"/>
    <w:rPr>
      <w:sz w:val="22"/>
    </w:rPr>
  </w:style>
  <w:style w:type="paragraph" w:styleId="Footer">
    <w:name w:val="footer"/>
    <w:basedOn w:val="Normal"/>
    <w:link w:val="FooterChar"/>
    <w:uiPriority w:val="99"/>
    <w:unhideWhenUsed/>
    <w:rsid w:val="00D97830"/>
    <w:pPr>
      <w:tabs>
        <w:tab w:val="center" w:pos="4680"/>
        <w:tab w:val="right" w:pos="9360"/>
      </w:tabs>
    </w:pPr>
  </w:style>
  <w:style w:type="character" w:customStyle="1" w:styleId="FooterChar">
    <w:name w:val="Footer Char"/>
    <w:basedOn w:val="DefaultParagraphFont"/>
    <w:link w:val="Footer"/>
    <w:uiPriority w:val="99"/>
    <w:rsid w:val="00D978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2371</Words>
  <Characters>13521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HB3808-SAA</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HB3808-SAA</dc:title>
  <dc:subject/>
  <dc:creator>Hanna Brumbelow</dc:creator>
  <cp:keywords/>
  <dc:description/>
  <cp:lastModifiedBy>Hanna Brumbelow</cp:lastModifiedBy>
  <cp:revision>2</cp:revision>
  <dcterms:created xsi:type="dcterms:W3CDTF">2019-05-23T16:26:00Z</dcterms:created>
  <dcterms:modified xsi:type="dcterms:W3CDTF">2019-05-23T16:26:00Z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