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E07F4" w:rsidTr="00EE07F4">
        <w:trPr>
          <w:cantSplit/>
          <w:tblHeader/>
        </w:trPr>
        <w:tc>
          <w:tcPr>
            <w:tcW w:w="18713" w:type="dxa"/>
            <w:gridSpan w:val="3"/>
          </w:tcPr>
          <w:p w:rsidR="00F66AFE" w:rsidRDefault="00553372">
            <w:pPr>
              <w:ind w:left="650"/>
              <w:jc w:val="center"/>
            </w:pPr>
            <w:bookmarkStart w:id="0" w:name="_GoBack"/>
            <w:bookmarkEnd w:id="0"/>
            <w:r>
              <w:rPr>
                <w:b/>
              </w:rPr>
              <w:t>House Bill  4258</w:t>
            </w:r>
          </w:p>
          <w:p w:rsidR="00F66AFE" w:rsidRDefault="00553372">
            <w:pPr>
              <w:ind w:left="650"/>
              <w:jc w:val="center"/>
            </w:pPr>
            <w:r>
              <w:t>Senate Amendments</w:t>
            </w:r>
          </w:p>
          <w:p w:rsidR="00F66AFE" w:rsidRDefault="00553372">
            <w:pPr>
              <w:ind w:left="650"/>
              <w:jc w:val="center"/>
            </w:pPr>
            <w:r>
              <w:t>Section-by-Section Analysis</w:t>
            </w:r>
          </w:p>
          <w:p w:rsidR="00F66AFE" w:rsidRDefault="00F66AFE">
            <w:pPr>
              <w:jc w:val="center"/>
            </w:pPr>
          </w:p>
        </w:tc>
      </w:tr>
      <w:tr w:rsidR="00F66AFE">
        <w:trPr>
          <w:cantSplit/>
          <w:tblHeader/>
        </w:trPr>
        <w:tc>
          <w:tcPr>
            <w:tcW w:w="1667" w:type="pct"/>
            <w:tcMar>
              <w:bottom w:w="188" w:type="dxa"/>
              <w:right w:w="0" w:type="dxa"/>
            </w:tcMar>
          </w:tcPr>
          <w:p w:rsidR="00F66AFE" w:rsidRDefault="00553372">
            <w:pPr>
              <w:jc w:val="center"/>
            </w:pPr>
            <w:r>
              <w:t>HOUSE VERSION</w:t>
            </w:r>
          </w:p>
        </w:tc>
        <w:tc>
          <w:tcPr>
            <w:tcW w:w="1667" w:type="pct"/>
            <w:tcMar>
              <w:bottom w:w="188" w:type="dxa"/>
              <w:right w:w="0" w:type="dxa"/>
            </w:tcMar>
          </w:tcPr>
          <w:p w:rsidR="00F66AFE" w:rsidRDefault="00553372">
            <w:pPr>
              <w:jc w:val="center"/>
            </w:pPr>
            <w:r>
              <w:t>SENATE VERSION (CS)</w:t>
            </w:r>
          </w:p>
        </w:tc>
        <w:tc>
          <w:tcPr>
            <w:tcW w:w="1667" w:type="pct"/>
            <w:tcMar>
              <w:bottom w:w="188" w:type="dxa"/>
              <w:right w:w="0" w:type="dxa"/>
            </w:tcMar>
          </w:tcPr>
          <w:p w:rsidR="00F66AFE" w:rsidRDefault="00553372">
            <w:pPr>
              <w:jc w:val="center"/>
            </w:pPr>
            <w:r>
              <w:t>CONFERENCE</w:t>
            </w:r>
          </w:p>
        </w:tc>
      </w:tr>
      <w:tr w:rsidR="00F66AFE">
        <w:tc>
          <w:tcPr>
            <w:tcW w:w="6473" w:type="dxa"/>
          </w:tcPr>
          <w:p w:rsidR="00F66AFE" w:rsidRDefault="00553372">
            <w:pPr>
              <w:jc w:val="both"/>
            </w:pPr>
            <w:r>
              <w:t>SECTION 1.  Section 53.40, Education Code, is amended by adding Subsection (c) to read as follows:</w:t>
            </w:r>
          </w:p>
          <w:p w:rsidR="00F66AFE" w:rsidRDefault="00553372">
            <w:pPr>
              <w:jc w:val="both"/>
            </w:pPr>
            <w:r>
              <w:rPr>
                <w:u w:val="single"/>
              </w:rPr>
              <w:t xml:space="preserve">(c)  </w:t>
            </w:r>
            <w:r w:rsidRPr="00EE07F4">
              <w:rPr>
                <w:highlight w:val="lightGray"/>
                <w:u w:val="single"/>
              </w:rPr>
              <w:t>After reviewing</w:t>
            </w:r>
            <w:r>
              <w:rPr>
                <w:u w:val="single"/>
              </w:rPr>
              <w:t xml:space="preserve"> the record of public notice and hearings relating to any bond financing an educational facility for an authorized charter school, the attorney general </w:t>
            </w:r>
            <w:r w:rsidRPr="00EE07F4">
              <w:rPr>
                <w:highlight w:val="lightGray"/>
                <w:u w:val="single"/>
              </w:rPr>
              <w:t>shall</w:t>
            </w:r>
            <w:r>
              <w:rPr>
                <w:u w:val="single"/>
              </w:rPr>
              <w:t xml:space="preserve"> issue an approval as required by Section 147(f), Internal Revenue Code of 1986.</w:t>
            </w:r>
          </w:p>
          <w:p w:rsidR="00F66AFE" w:rsidRDefault="00F66AFE">
            <w:pPr>
              <w:jc w:val="both"/>
            </w:pPr>
          </w:p>
        </w:tc>
        <w:tc>
          <w:tcPr>
            <w:tcW w:w="6480" w:type="dxa"/>
          </w:tcPr>
          <w:p w:rsidR="00F66AFE" w:rsidRDefault="00553372">
            <w:pPr>
              <w:jc w:val="both"/>
            </w:pPr>
            <w:r>
              <w:t>SECTION 1.  Section 53.40, Education Code, is amended by adding Subsection (c) to read as follows:</w:t>
            </w:r>
          </w:p>
          <w:p w:rsidR="00F66AFE" w:rsidRDefault="00553372">
            <w:pPr>
              <w:jc w:val="both"/>
            </w:pPr>
            <w:r>
              <w:rPr>
                <w:u w:val="single"/>
              </w:rPr>
              <w:t xml:space="preserve">(c)  </w:t>
            </w:r>
            <w:r w:rsidRPr="00EE07F4">
              <w:rPr>
                <w:highlight w:val="lightGray"/>
                <w:u w:val="single"/>
              </w:rPr>
              <w:t>The attorney general has sole authority to review</w:t>
            </w:r>
            <w:r>
              <w:rPr>
                <w:u w:val="single"/>
              </w:rPr>
              <w:t xml:space="preserve"> the record of public notice and hearings relating to any bond financing an educational facility for an authorized charter school, </w:t>
            </w:r>
            <w:r w:rsidRPr="00EE07F4">
              <w:rPr>
                <w:highlight w:val="lightGray"/>
                <w:u w:val="single"/>
              </w:rPr>
              <w:t>and</w:t>
            </w:r>
            <w:r>
              <w:rPr>
                <w:u w:val="single"/>
              </w:rPr>
              <w:t xml:space="preserve"> the attorney general </w:t>
            </w:r>
            <w:r w:rsidRPr="00EE07F4">
              <w:rPr>
                <w:highlight w:val="lightGray"/>
                <w:u w:val="single"/>
              </w:rPr>
              <w:t>may</w:t>
            </w:r>
            <w:r>
              <w:rPr>
                <w:u w:val="single"/>
              </w:rPr>
              <w:t xml:space="preserve"> issue an approval as required by Section 147(f), Internal Revenue Code of 1986.</w:t>
            </w:r>
          </w:p>
          <w:p w:rsidR="00F66AFE" w:rsidRDefault="00F66AFE">
            <w:pPr>
              <w:jc w:val="both"/>
            </w:pPr>
          </w:p>
        </w:tc>
        <w:tc>
          <w:tcPr>
            <w:tcW w:w="5760" w:type="dxa"/>
          </w:tcPr>
          <w:p w:rsidR="00F66AFE" w:rsidRDefault="00F66AFE">
            <w:pPr>
              <w:jc w:val="both"/>
            </w:pPr>
          </w:p>
        </w:tc>
      </w:tr>
      <w:tr w:rsidR="00F66AFE">
        <w:tc>
          <w:tcPr>
            <w:tcW w:w="6473" w:type="dxa"/>
          </w:tcPr>
          <w:p w:rsidR="00F66AFE" w:rsidRDefault="00553372">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F66AFE" w:rsidRDefault="00F66AFE">
            <w:pPr>
              <w:jc w:val="both"/>
            </w:pPr>
          </w:p>
        </w:tc>
        <w:tc>
          <w:tcPr>
            <w:tcW w:w="6480" w:type="dxa"/>
          </w:tcPr>
          <w:p w:rsidR="00F66AFE" w:rsidRDefault="00553372">
            <w:pPr>
              <w:jc w:val="both"/>
            </w:pPr>
            <w:r>
              <w:t>SECTION 2. Same as House version.</w:t>
            </w:r>
          </w:p>
          <w:p w:rsidR="00F66AFE" w:rsidRDefault="00F66AFE">
            <w:pPr>
              <w:jc w:val="both"/>
            </w:pPr>
          </w:p>
          <w:p w:rsidR="00F66AFE" w:rsidRDefault="00F66AFE">
            <w:pPr>
              <w:jc w:val="both"/>
            </w:pPr>
          </w:p>
        </w:tc>
        <w:tc>
          <w:tcPr>
            <w:tcW w:w="5760" w:type="dxa"/>
          </w:tcPr>
          <w:p w:rsidR="00F66AFE" w:rsidRDefault="00F66AFE">
            <w:pPr>
              <w:jc w:val="both"/>
            </w:pPr>
          </w:p>
        </w:tc>
      </w:tr>
    </w:tbl>
    <w:p w:rsidR="004D41AD" w:rsidRDefault="004D41AD"/>
    <w:sectPr w:rsidR="004D41AD" w:rsidSect="00F66AF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FE" w:rsidRDefault="00F66AFE" w:rsidP="00F66AFE">
      <w:r>
        <w:separator/>
      </w:r>
    </w:p>
  </w:endnote>
  <w:endnote w:type="continuationSeparator" w:id="0">
    <w:p w:rsidR="00F66AFE" w:rsidRDefault="00F66AFE" w:rsidP="00F6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F" w:rsidRDefault="00347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FE" w:rsidRDefault="00805FDE">
    <w:pPr>
      <w:tabs>
        <w:tab w:val="center" w:pos="9360"/>
        <w:tab w:val="right" w:pos="18720"/>
      </w:tabs>
    </w:pPr>
    <w:r>
      <w:fldChar w:fldCharType="begin"/>
    </w:r>
    <w:r>
      <w:instrText xml:space="preserve"> DOCPROPERTY  CCRF  \* MERGEFORMAT </w:instrText>
    </w:r>
    <w:r>
      <w:fldChar w:fldCharType="separate"/>
    </w:r>
    <w:r w:rsidR="00203539">
      <w:t xml:space="preserve"> </w:t>
    </w:r>
    <w:r>
      <w:fldChar w:fldCharType="end"/>
    </w:r>
    <w:r w:rsidR="00553372">
      <w:tab/>
    </w:r>
    <w:r w:rsidR="00F66AFE">
      <w:fldChar w:fldCharType="begin"/>
    </w:r>
    <w:r w:rsidR="00553372">
      <w:instrText xml:space="preserve"> PAGE </w:instrText>
    </w:r>
    <w:r w:rsidR="00F66AFE">
      <w:fldChar w:fldCharType="separate"/>
    </w:r>
    <w:r>
      <w:rPr>
        <w:noProof/>
      </w:rPr>
      <w:t>1</w:t>
    </w:r>
    <w:r w:rsidR="00F66AFE">
      <w:fldChar w:fldCharType="end"/>
    </w:r>
    <w:r w:rsidR="00553372">
      <w:tab/>
    </w:r>
    <w:r w:rsidR="00027317">
      <w:fldChar w:fldCharType="begin"/>
    </w:r>
    <w:r w:rsidR="00027317">
      <w:instrText xml:space="preserve"> DOCPROPERTY  OTID  \* MERGEFORMAT </w:instrText>
    </w:r>
    <w:r w:rsidR="000273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F" w:rsidRDefault="0034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FE" w:rsidRDefault="00F66AFE" w:rsidP="00F66AFE">
      <w:r>
        <w:separator/>
      </w:r>
    </w:p>
  </w:footnote>
  <w:footnote w:type="continuationSeparator" w:id="0">
    <w:p w:rsidR="00F66AFE" w:rsidRDefault="00F66AFE" w:rsidP="00F6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F" w:rsidRDefault="00347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F" w:rsidRDefault="00347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F" w:rsidRDefault="00347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FE"/>
    <w:rsid w:val="00027317"/>
    <w:rsid w:val="00203539"/>
    <w:rsid w:val="00347A8F"/>
    <w:rsid w:val="004D41AD"/>
    <w:rsid w:val="00553372"/>
    <w:rsid w:val="00805FDE"/>
    <w:rsid w:val="00C163F6"/>
    <w:rsid w:val="00EE07F4"/>
    <w:rsid w:val="00F66AF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2F9B-6D64-482E-B715-DE5E2921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A8F"/>
    <w:pPr>
      <w:tabs>
        <w:tab w:val="center" w:pos="4680"/>
        <w:tab w:val="right" w:pos="9360"/>
      </w:tabs>
    </w:pPr>
  </w:style>
  <w:style w:type="character" w:customStyle="1" w:styleId="HeaderChar">
    <w:name w:val="Header Char"/>
    <w:basedOn w:val="DefaultParagraphFont"/>
    <w:link w:val="Header"/>
    <w:uiPriority w:val="99"/>
    <w:rsid w:val="00347A8F"/>
    <w:rPr>
      <w:sz w:val="22"/>
    </w:rPr>
  </w:style>
  <w:style w:type="paragraph" w:styleId="Footer">
    <w:name w:val="footer"/>
    <w:basedOn w:val="Normal"/>
    <w:link w:val="FooterChar"/>
    <w:uiPriority w:val="99"/>
    <w:unhideWhenUsed/>
    <w:rsid w:val="00347A8F"/>
    <w:pPr>
      <w:tabs>
        <w:tab w:val="center" w:pos="4680"/>
        <w:tab w:val="right" w:pos="9360"/>
      </w:tabs>
    </w:pPr>
  </w:style>
  <w:style w:type="character" w:customStyle="1" w:styleId="FooterChar">
    <w:name w:val="Footer Char"/>
    <w:basedOn w:val="DefaultParagraphFont"/>
    <w:link w:val="Footer"/>
    <w:uiPriority w:val="99"/>
    <w:rsid w:val="00347A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HB4258-SAA</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HB4258-SAA</dc:title>
  <dc:subject/>
  <dc:creator>Hanna Brumbelow</dc:creator>
  <cp:keywords/>
  <dc:description/>
  <cp:lastModifiedBy>Hanna Brumbelow</cp:lastModifiedBy>
  <cp:revision>2</cp:revision>
  <dcterms:created xsi:type="dcterms:W3CDTF">2019-05-22T22:29:00Z</dcterms:created>
  <dcterms:modified xsi:type="dcterms:W3CDTF">2019-05-22T22:29:00Z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