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87S10423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1.07, Code of Criminal Procedure, is amended to read as follows:</w:t>
      </w:r>
    </w:p>
    <w:p w:rsidR="003F3435" w:rsidRDefault="0032493E">
      <w:pPr>
        <w:spacing w:line="480" w:lineRule="auto"/>
        <w:ind w:firstLine="720"/>
        <w:jc w:val="both"/>
      </w:pPr>
      <w:r>
        <w:t xml:space="preserve">Art.</w:t>
      </w:r>
      <w:r xml:space="preserve">
        <w:t> </w:t>
      </w:r>
      <w:r>
        <w:t xml:space="preserve">1.07.</w:t>
      </w:r>
      <w:r xml:space="preserve">
        <w:t> </w:t>
      </w:r>
      <w:r xml:space="preserve">
        <w:t> </w:t>
      </w:r>
      <w:r>
        <w:t xml:space="preserve">RIGHT TO BAIL. </w:t>
      </w:r>
      <w:r>
        <w:rPr>
          <w:u w:val="single"/>
        </w:rPr>
        <w:t xml:space="preserve">Any person</w:t>
      </w:r>
      <w:r>
        <w:t xml:space="preserve"> [</w:t>
      </w:r>
      <w:r>
        <w:rPr>
          <w:strike/>
        </w:rPr>
        <w:t xml:space="preserve">All prisoners</w:t>
      </w:r>
      <w:r>
        <w:t xml:space="preserve">] shall be </w:t>
      </w:r>
      <w:r>
        <w:rPr>
          <w:u w:val="single"/>
        </w:rPr>
        <w:t xml:space="preserve">eligible for bail</w:t>
      </w:r>
      <w:r>
        <w:t xml:space="preserve"> [</w:t>
      </w:r>
      <w:r>
        <w:rPr>
          <w:strike/>
        </w:rPr>
        <w:t xml:space="preserve">bailable</w:t>
      </w:r>
      <w:r>
        <w:t xml:space="preserve">] unless </w:t>
      </w:r>
      <w:r>
        <w:rPr>
          <w:u w:val="single"/>
        </w:rPr>
        <w:t xml:space="preserve">denial of bail is expressly permitted by the Texas Constitution or by other law</w:t>
      </w:r>
      <w:r>
        <w:t xml:space="preserve"> [</w:t>
      </w:r>
      <w:r>
        <w:rPr>
          <w:strike/>
        </w:rPr>
        <w:t xml:space="preserve">for capital offenses when the proof is evident</w:t>
      </w:r>
      <w:r>
        <w:t xml:space="preserve">]. This provision </w:t>
      </w:r>
      <w:r>
        <w:rPr>
          <w:u w:val="single"/>
        </w:rPr>
        <w:t xml:space="preserve">may</w:t>
      </w:r>
      <w:r>
        <w:t xml:space="preserve"> [</w:t>
      </w:r>
      <w:r>
        <w:rPr>
          <w:strike/>
        </w:rPr>
        <w:t xml:space="preserve">shall</w:t>
      </w:r>
      <w:r>
        <w:t xml:space="preserve">] not be [</w:t>
      </w:r>
      <w:r>
        <w:rPr>
          <w:strike/>
        </w:rPr>
        <w:t xml:space="preserve">so</w:t>
      </w:r>
      <w:r>
        <w:t xml:space="preserve">] construed [</w:t>
      </w:r>
      <w:r>
        <w:rPr>
          <w:strike/>
        </w:rPr>
        <w:t xml:space="preserve">as</w:t>
      </w:r>
      <w:r>
        <w:t xml:space="preserve">] to prevent bail after indictment found upon examination of the evidence, in such manner as may be prescribed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17.02, Code of Criminal Procedure, is amended to read as follows:</w:t>
      </w:r>
    </w:p>
    <w:p w:rsidR="003F3435" w:rsidRDefault="0032493E">
      <w:pPr>
        <w:spacing w:line="480" w:lineRule="auto"/>
        <w:ind w:firstLine="720"/>
        <w:jc w:val="both"/>
      </w:pPr>
      <w:r>
        <w:t xml:space="preserve">Art.</w:t>
      </w:r>
      <w:r xml:space="preserve">
        <w:t> </w:t>
      </w:r>
      <w:r>
        <w:t xml:space="preserve">17.02.</w:t>
      </w:r>
      <w:r xml:space="preserve">
        <w:t> </w:t>
      </w:r>
      <w:r xml:space="preserve">
        <w:t> </w:t>
      </w:r>
      <w:r>
        <w:t xml:space="preserve">DEFINITION OF "BAIL BOND".  A "bail bond" is a written undertaking entered into by the defendant and the defendant's sureties for the appearance of the principal therein before a court or magistrate to answer a criminal accusation; provided, however, that the defendant on execution of the bail bond may deposit with the custodian of funds of the court in which the prosecution is pending current money of the United States in the amount of the bond in lieu of having sureties signing the same.  Any cash funds deposited under this article shall be receipted for by the officer receiving the funds and, on order of the court, be refunded in the amount shown on the face of the receipt less the administrative fee authorized by Section 117.055, Local Government Code, </w:t>
      </w:r>
      <w:r>
        <w:rPr>
          <w:u w:val="single"/>
        </w:rPr>
        <w:t xml:space="preserve">if applicable,</w:t>
      </w:r>
      <w:r>
        <w:t xml:space="preserve"> after the defendant complies with the conditions of the defendant's bond, to:</w:t>
      </w:r>
    </w:p>
    <w:p w:rsidR="003F3435" w:rsidRDefault="0032493E">
      <w:pPr>
        <w:spacing w:line="480" w:lineRule="auto"/>
        <w:ind w:firstLine="1440"/>
        <w:jc w:val="both"/>
      </w:pPr>
      <w:r>
        <w:t xml:space="preserve">(1)</w:t>
      </w:r>
      <w:r xml:space="preserve">
        <w:t> </w:t>
      </w:r>
      <w:r xml:space="preserve">
        <w:t> </w:t>
      </w:r>
      <w:r>
        <w:t xml:space="preserve">any person in the name of whom a receipt was issued, including the defendant if a receipt was issued to the defendant; or</w:t>
      </w:r>
    </w:p>
    <w:p w:rsidR="003F3435" w:rsidRDefault="0032493E">
      <w:pPr>
        <w:spacing w:line="480" w:lineRule="auto"/>
        <w:ind w:firstLine="1440"/>
        <w:jc w:val="both"/>
      </w:pPr>
      <w:r>
        <w:t xml:space="preserve">(2)</w:t>
      </w:r>
      <w:r xml:space="preserve">
        <w:t> </w:t>
      </w:r>
      <w:r xml:space="preserve">
        <w:t> </w:t>
      </w:r>
      <w:r>
        <w:t xml:space="preserve">the defendant, if no other person is able to produce a receipt for the funds.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 Code of Criminal Procedure, is amended by adding Articles 17.021, 17.022, 17.023, 17.024, 17.027, and 17.028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17.021.</w:t>
      </w:r>
      <w:r>
        <w:rPr>
          <w:u w:val="single"/>
        </w:rPr>
        <w:t xml:space="preserve"> </w:t>
      </w:r>
      <w:r>
        <w:rPr>
          <w:u w:val="single"/>
        </w:rPr>
        <w:t xml:space="preserve"> </w:t>
      </w:r>
      <w:r>
        <w:rPr>
          <w:u w:val="single"/>
        </w:rPr>
        <w:t xml:space="preserve">PUBLIC SAFETY REPORT SYSTEM.  (a)  The Office of Court Administration of the Texas Judicial System shall develop and maintain a public safety report system that is available for use for purposes of Article 17.15.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safety report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requirements for setting bail under Article 17.15;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identifying information regarding the defendant, the case filed against the defendant, and the offense with which the defendant is charged;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the eligibility of the defendant for a personal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information regarding the applicability of any required or discretionary bond conditions;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 summary form, the criminal history of the defendant, including information regarding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previous misdemeanor or felony convictions;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pending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previous sentences imposing a term of confinement;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previous convictions or pending charges for offenses involving violence as defined by Article 17.03;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previous failures of the defendant to appear in court following release on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provide access to the public safety report system to the appropriate officials in each county at no cost.  This subsection may not be construed to require the office to provide a county official or magistrate with any equipment or support related to accessing or using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 safety report system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the only item relied on by a judge or magistrate in making a bail decision;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score, rating, or assessment of a defendant's risk or make any recommendation regarding the appropriate bail for the defendant;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information other than the information listed in Subsection (b).</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17.022.</w:t>
      </w:r>
      <w:r>
        <w:rPr>
          <w:u w:val="single"/>
        </w:rPr>
        <w:t xml:space="preserve"> </w:t>
      </w:r>
      <w:r>
        <w:rPr>
          <w:u w:val="single"/>
        </w:rPr>
        <w:t xml:space="preserve"> </w:t>
      </w:r>
      <w:r>
        <w:rPr>
          <w:u w:val="single"/>
        </w:rPr>
        <w:t xml:space="preserve">PUBLIC SAFETY REPORT.  (a)  A magistrate considering the release on bail of a defendant charged with an offense punishable as a Class B misdemeanor or any higher category of offense shall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bond office established under Article 17.42 for the county in which the defendant is being detained, or other suitably trained person, use the public safety report system developed under Article 17.021 to prepare a public safety report with respect to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safety report prepared under Subdivision (1) be provided to the magistrate as soon as practicable but not later than 48 hours after the defendant's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without the consent of the sheriff, order a sheriff or sheriff's department personnel to prepare a public safety report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magistrate may personally prepare a public safety report, before or while making a bail decision, using the public safety report system developed under Article 17.021.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 shall consider the public safety report before setting bail.</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17.023.</w:t>
      </w:r>
      <w:r>
        <w:rPr>
          <w:u w:val="single"/>
        </w:rPr>
        <w:t xml:space="preserve"> </w:t>
      </w:r>
      <w:r>
        <w:rPr>
          <w:u w:val="single"/>
        </w:rPr>
        <w:t xml:space="preserve"> </w:t>
      </w:r>
      <w:r>
        <w:rPr>
          <w:u w:val="single"/>
        </w:rPr>
        <w:t xml:space="preserve">AUTHORITY TO RELEASE ON BAIL IN CERTAIN CASES.  (a)  This article applies only to a defendant charged with an offense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punishable as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misdemeanor punishable by confinement.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defendant to whom this article applies may be released on bail only by a magistrate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resident of this state and one of the counties served by the magistrate;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justice of the peace serving under Section 27.054 or 27.055,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compliance with the training requirements of Article 17.024.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not eligible to release on bail a defendant described by Subsection (a) if the magistrate: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removed from office by impeachment, by the supreme court, by the governor on address to the legislature, by a tribunal reviewing a recommendation of the State Commission on Judicial Conduct, or by the legislature's abolition of the magistrate's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resigned from office after having received notice that formal proceedings by the State Commission on Judicial Conduct have been instituted as provided by Section 33.022, Government Code, and before final disposition of the proceedings.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17.024.</w:t>
      </w:r>
      <w:r>
        <w:rPr>
          <w:u w:val="single"/>
        </w:rPr>
        <w:t xml:space="preserve"> </w:t>
      </w:r>
      <w:r>
        <w:rPr>
          <w:u w:val="single"/>
        </w:rPr>
        <w:t xml:space="preserve"> </w:t>
      </w:r>
      <w:r>
        <w:rPr>
          <w:u w:val="single"/>
        </w:rPr>
        <w:t xml:space="preserve">TRAINING ON DUTIES REGARDING BAIL.  (a)  The Office of Court Administration of the Texas Judicial System shall, in consultation with the court of criminal appeals, develop or approve training courses regarding a magistrate's duties, including duties with respect to setting bail in criminal cases.  The courses developed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eight-hour initial training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two-hour continuing education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provide for a method of certifying that a magistrate has successfully completed a training course required under this article and has demonstrated competency of the course content in a manner acceptable to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in compliance with the training requirements of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90th day after the date the magistrate takes office, the magistrate successfully completes the course described by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magistrate successfully completes the course described by Subsection (a)(2) in each subsequent state fiscal biennium in which the magistrate serves;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magistrate demonstrates competency in a manner acceptable to the office.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 magistrate who is serving on December 1, 2021, is considered to be in compliance with Subsection (c)(1) if the magistrate successfully completes the training course not later than July 1, 2022.  This subsection expires February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course developed or approved by the office under this article may be administered by the Texas Justice Court Training Center, the Texas Municipal Courts Education Center, the Texas Association of Counties, the Texas Center for the Judiciary, or a similar entity.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RELEASE ON BAIL OF DEFENDANT CHARGED WITH OFFENSE COMMITTED WHILE ON BAIL.  (a)  Notwithstanding any other law, if a defendant is charged with committing an offense while released on bail for another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subsequent offense was committed in the same county as the previous offense, only the court before whom the case for the previous offense is pending may release the defendant on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subsequent offense was committed in a different county than the previous offense, electronic notice of the charge must be promptly given to the court specified by Subdivision (1) for purposes of reevaluating the bail decision, determining whether any bail conditions were violated, or taking any other applicable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may not be construed to extend any deadline provided by Article 15.17.</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BAIL DECISION.  (a)  Without unnecessary delay but not later than 48 hours after a defendant is arrested, a magistrate shall order, after individualized consideration of all circumstances and of the factors required by Article 17.15(a),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granted personal bond with or without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granted monetary bond with or without conditions;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denied bail in accordance with the Texas Constitution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under this article, the magistrate shall impose the least restrictive conditions, if any, and the personal bond or monetary bond necessary to reasonably ensure the defendant's appearance in court as required and the safety of the community, law enforcement, and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criminal case, unless specifically provided by other law, there is a rebuttable presumption that bail, conditions of release, or both bail and conditions of release are sufficient to reasonably ensure the defendant's appearance in court as required and the safety of the community, law enforcement, and the victim of the alleged offense.  For purposes of setting bail or rebutting the presumption, the court may not consider testimonial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may not adopt a bail schedule or enter a standing order related to bail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inconsistent with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a magistrate to make a bail decision for a defendant without considering each of the factors in Article 17.15(a).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is denied bail or who is unable to give bail in the amount required by any bail schedule or standing order related to bail shall be provided with the warnings described by Article 15.17.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who claims to be unable to give bail as described by Subsection (e) may file with the applicable magistrate a sworn affidavit in substantially the following form:</w:t>
      </w:r>
    </w:p>
    <w:p w:rsidR="003F3435" w:rsidRDefault="0032493E">
      <w:pPr>
        <w:spacing w:line="480" w:lineRule="auto"/>
        <w:ind w:firstLine="720"/>
        <w:jc w:val="both"/>
      </w:pPr>
      <w:r>
        <w:rPr>
          <w:u w:val="single"/>
        </w:rPr>
        <w:t xml:space="preserve">"On this ___ day of _____ , 2____, I have been advised by the (name of the court) Court of the importance of providing true and complete information about my financial situation in connection with the charge pending against me. </w:t>
      </w:r>
      <w:r>
        <w:rPr>
          <w:u w:val="single"/>
        </w:rPr>
        <w:t xml:space="preserve"> </w:t>
      </w:r>
      <w:r>
        <w:rPr>
          <w:u w:val="single"/>
        </w:rPr>
        <w:t xml:space="preserve">I am without means to pay ______ and I hereby request the court to set an appropriate bail. (signature of defendant)."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defendant filing an affidavit under Subsection (f) shall complete a form to allow a magistrate to assess information relevant to the defendant's financial situation.  The form must be the form used to request appointment of counsel under Article 26.04 or a form promulgated by the Office of Court Administration of the Texas Judicial System that collects, at a minimum and to the best of the defendant's knowledge,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income received by the defendant and the defendant's spouse in the preceding two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employment history and the employment history of the defendant's spouse, including gross monthly pay, for the preceding two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cash holdings available to the defendant or the defendant's spouse and the financial institution in which the cash is held;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defendant's major noncash assets, including real estate and motor vehicles;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money owed to the defendant or to the defendant's spouse;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dependents of the defendant or of the defendant's spouse, and the dependents' ages;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itemized estimate of the defendant's monthly expenses;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estimate of the defendant's tax and legal expenses;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anticipated major changes in the defendant's income or expenses;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additional relevant information the defendant is able to provide to explain the defendant's inability to pay bail according to the schedule.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defendant who files an affidavit under Subsection (f) is entitled to a hearing before the magistrate on the bail amount. </w:t>
      </w:r>
      <w:r>
        <w:rPr>
          <w:u w:val="single"/>
        </w:rPr>
        <w:t xml:space="preserve"> </w:t>
      </w:r>
      <w:r>
        <w:rPr>
          <w:u w:val="single"/>
        </w:rPr>
        <w:t xml:space="preserve">The hearing must be held not later than 48 hours after the defendant is arrested.  At the hearing, the defendant must be given the opportunity to present evidence and respond to evidence presented by the attorney representing the state.  After the hearing, the magistrate shall consider the facts presented and the rules established by Article 17.15(a) and shall set the defendant's bail.  If the magistrate does not set the defendant's bail in an amount below the amount required by the schedule, the magistrate shall issue written findings of fact supporting the bail decision.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judges of the courts trying criminal cases in a county must report to the Office of Court Administration of the Texas Judicial System each defendant for whom a hearing under Subsection (h) was not held within 48 hours of the defendant's arrest.  If a delay occurs that will cause the hearing under Subsection (h) to be held later than 48 hours after the defendant's arrest, the magistrate or an employee of the court or of the county in which the defendant is confined must notify the defendant's counsel of the delay.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magistrate may enter an order or take other action authorized by Article 16.22 with respect to a defendant who does not appear competent to execute an affidavit under Subsection (f).</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article may not be construed to require the filing of an affidavit before a magistrate considers the defendant's ability to make bail under Article 17.15.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written or oral statement obtained under this article or evidence derived from the statement may be used only to determine whether the defendant is indigent, to impeach the direct testimony of the defendant, or to prosecute the defendant for an offense under Chapter 37,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17.03, Code of Criminal Procedure, as effective September 1, 2021,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Disabled Individual);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w:t>
      </w:r>
      <w:r>
        <w:rPr>
          <w:u w:val="single"/>
        </w:rPr>
        <w:t xml:space="preserve"> </w:t>
      </w:r>
      <w:r>
        <w:rPr>
          <w:u w:val="single"/>
        </w:rPr>
        <w:t xml:space="preserve">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disabled individual);</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17, Code of Criminal Procedure, is amended by adding Articles 17.0501 and 17.071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17.0501.</w:t>
      </w:r>
      <w:r>
        <w:rPr>
          <w:u w:val="single"/>
        </w:rPr>
        <w:t xml:space="preserve"> </w:t>
      </w:r>
      <w:r>
        <w:rPr>
          <w:u w:val="single"/>
        </w:rPr>
        <w:t xml:space="preserve"> </w:t>
      </w:r>
      <w:r>
        <w:rPr>
          <w:u w:val="single"/>
        </w:rPr>
        <w:t xml:space="preserve">REQUIRED TRAINING.  The Department of Public Safety shall develop training courses that relate to the use of the statewide telecommunications system maintained by the department and that are directed to each magistrate, judge, sheriff, peace officer, or jailer required to obtain criminal history record information under this chapter, as necessary to enable the person to fulfill those requirements.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17.071.</w:t>
      </w:r>
      <w:r>
        <w:rPr>
          <w:u w:val="single"/>
        </w:rPr>
        <w:t xml:space="preserve"> </w:t>
      </w:r>
      <w:r>
        <w:rPr>
          <w:u w:val="single"/>
        </w:rPr>
        <w:t xml:space="preserve"> </w:t>
      </w:r>
      <w:r>
        <w:rPr>
          <w:u w:val="single"/>
        </w:rPr>
        <w:t xml:space="preserve">CHARITABLE BAIL ORGANIZATIONS.  (a)  In this article, "charitable bail organization" means a person who solicits donations from the public for the purpose of depositing money with a court in the amount of a defendant's bail bond.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soliciting donations with respect to a defendant who is a member of the person's family, as determined under Section 71.003,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corporation organized for the purpose of religious worship.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apply to a charitable bail organization that pays a bail bond for not more than three defendants in any 180-day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charitable bail organization shall file in the office of the county clerk of each county where the organization intends to pay bail bonds an affidavit designating the individuals authorized to pay bonds on behalf of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charitable bail organization may only pay bail bonds for indigent defendants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charged with an offense involving violence as defined by Article 17.03;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convicted of an offense involving violence as defined by Article 17.03.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of each month, a charitable bail organization shall submit, to the sheriff of each county in which the organization files an affidavit under Subsection (c), a report that includes the following information for each defendant for whom the organization paid a bail bond in the preceding calendar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 of the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applicable charge is pending, if different from the county in which the bond was paid;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dates on which the defendant has failed to appear in court as required for the charge for which the bond was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charitable bail organization may not pay a bail bond for a defendant at any time the organization is considered to be out of compliance with the reporting requirements of this article.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sheriff may suspend a charitable bail organization from paying bail bonds in the sheriff's county for one year if the sheriff determines the organization has paid bonds in violation of this article.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22 applies to a bail bond paid by a charitable bail organization.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charitable bail organization may not accept a premium or compensation for paying a bail bond for a defendant.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w:t>
      </w:r>
      <w:r>
        <w:rPr>
          <w:u w:val="single"/>
        </w:rPr>
        <w:t xml:space="preserve">(a)</w:t>
      </w:r>
      <w:r>
        <w:t xml:space="preserve"> The amount of bail </w:t>
      </w:r>
      <w:r>
        <w:rPr>
          <w:u w:val="single"/>
        </w:rPr>
        <w:t xml:space="preserve">and any conditions of bail</w:t>
      </w:r>
      <w:r>
        <w:t xml:space="preserve"> to be required in any case </w:t>
      </w:r>
      <w:r>
        <w:rPr>
          <w:u w:val="single"/>
        </w:rPr>
        <w:t xml:space="preserve">are</w:t>
      </w:r>
      <w:r>
        <w:t xml:space="preserve"> [</w:t>
      </w:r>
      <w:r>
        <w:rPr>
          <w:strike/>
        </w:rPr>
        <w:t xml:space="preserve">is</w:t>
      </w:r>
      <w:r>
        <w:t xml:space="preserve">] to be regulated by the court, judge, magistrate</w:t>
      </w:r>
      <w:r>
        <w:rPr>
          <w:u w:val="single"/>
        </w:rPr>
        <w:t xml:space="preserve">,</w:t>
      </w:r>
      <w:r>
        <w:t xml:space="preserve"> or officer taking the bail </w:t>
      </w:r>
      <w:r>
        <w:rPr>
          <w:u w:val="single"/>
        </w:rPr>
        <w:t xml:space="preserve">in accordance with Articles 17.20, 17.21, and 17.22 and</w:t>
      </w:r>
      <w:r>
        <w:t xml:space="preserve"> [</w:t>
      </w:r>
      <w:r>
        <w:rPr>
          <w:strike/>
        </w:rPr>
        <w:t xml:space="preserve">; they</w:t>
      </w:r>
      <w:r>
        <w:t xml:space="preserve">] are [</w:t>
      </w:r>
      <w:r>
        <w:rPr>
          <w:strike/>
        </w:rPr>
        <w:t xml:space="preserve">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t xml:space="preserve">1.</w:t>
      </w:r>
      <w:r xml:space="preserve">
        <w:t> </w:t>
      </w:r>
      <w:r xml:space="preserve">
        <w:t> </w:t>
      </w:r>
      <w:r>
        <w:rPr>
          <w:u w:val="single"/>
        </w:rPr>
        <w:t xml:space="preserve">Bail and any conditions of bail</w:t>
      </w:r>
      <w:r>
        <w:t xml:space="preserve"> [</w:t>
      </w:r>
      <w:r>
        <w:rPr>
          <w:strike/>
        </w:rPr>
        <w:t xml:space="preserve">The bail</w:t>
      </w:r>
      <w:r>
        <w:t xml:space="preserve">] shall be </w:t>
      </w:r>
      <w:r>
        <w:rPr>
          <w:u w:val="single"/>
        </w:rPr>
        <w:t xml:space="preserve">sufficient</w:t>
      </w:r>
      <w:r>
        <w:t xml:space="preserve"> [</w:t>
      </w:r>
      <w:r>
        <w:rPr>
          <w:strike/>
        </w:rPr>
        <w:t xml:space="preserve">sufficiently high</w:t>
      </w:r>
      <w:r>
        <w:t xml:space="preserve">] to give reasonable assurance that the undertaking will be complied with.</w:t>
      </w:r>
    </w:p>
    <w:p w:rsidR="003F3435" w:rsidRDefault="0032493E">
      <w:pPr>
        <w:spacing w:line="480" w:lineRule="auto"/>
        <w:ind w:firstLine="1440"/>
        <w:jc w:val="both"/>
      </w:pPr>
      <w:r>
        <w:t xml:space="preserve">2.</w:t>
      </w:r>
      <w:r xml:space="preserve">
        <w:t> </w:t>
      </w:r>
      <w:r xml:space="preserve">
        <w:t> </w:t>
      </w:r>
      <w:r>
        <w:t xml:space="preserve">The power to require bail is not to be [</w:t>
      </w:r>
      <w:r>
        <w:rPr>
          <w:strike/>
        </w:rPr>
        <w:t xml:space="preserve">so</w:t>
      </w:r>
      <w:r>
        <w:t xml:space="preserve">] used [</w:t>
      </w:r>
      <w:r>
        <w:rPr>
          <w:strike/>
        </w:rPr>
        <w:t xml:space="preserve">as</w:t>
      </w:r>
      <w:r>
        <w:t xml:space="preserve">] to make </w:t>
      </w:r>
      <w:r>
        <w:rPr>
          <w:u w:val="single"/>
        </w:rPr>
        <w:t xml:space="preserve">bail</w:t>
      </w:r>
      <w:r>
        <w:t xml:space="preserve"> [</w:t>
      </w:r>
      <w:r>
        <w:rPr>
          <w:strike/>
        </w:rPr>
        <w:t xml:space="preserve">it</w:t>
      </w:r>
      <w:r>
        <w:t xml:space="preserve">] an instrument of oppression.</w:t>
      </w:r>
    </w:p>
    <w:p w:rsidR="003F3435" w:rsidRDefault="0032493E">
      <w:pPr>
        <w:spacing w:line="480" w:lineRule="auto"/>
        <w:ind w:firstLine="1440"/>
        <w:jc w:val="both"/>
      </w:pPr>
      <w:r>
        <w:t xml:space="preserve">3.</w:t>
      </w:r>
      <w:r xml:space="preserve">
        <w:t> </w:t>
      </w:r>
      <w:r xml:space="preserve">
        <w:t> </w:t>
      </w:r>
      <w:r>
        <w:t xml:space="preserve">The nature of the offense and the circumstances under which </w:t>
      </w:r>
      <w:r>
        <w:rPr>
          <w:u w:val="single"/>
        </w:rPr>
        <w:t xml:space="preserve">the offense</w:t>
      </w:r>
      <w:r>
        <w:t xml:space="preserve"> [</w:t>
      </w:r>
      <w:r>
        <w:rPr>
          <w:strike/>
        </w:rPr>
        <w:t xml:space="preserve">it</w:t>
      </w:r>
      <w:r>
        <w:t xml:space="preserve">] was committed are to be considered</w:t>
      </w:r>
      <w:r>
        <w:rPr>
          <w:u w:val="single"/>
        </w:rPr>
        <w:t xml:space="preserve">, including whether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offense involving violence as defined by Article 17.03;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violence directed against a peace officer</w:t>
      </w:r>
      <w:r>
        <w:t xml:space="preserve">.</w:t>
      </w:r>
    </w:p>
    <w:p w:rsidR="003F3435" w:rsidRDefault="0032493E">
      <w:pPr>
        <w:spacing w:line="480" w:lineRule="auto"/>
        <w:ind w:firstLine="1440"/>
        <w:jc w:val="both"/>
      </w:pPr>
      <w:r>
        <w:t xml:space="preserve">4.</w:t>
      </w:r>
      <w:r xml:space="preserve">
        <w:t> </w:t>
      </w:r>
      <w:r xml:space="preserve">
        <w:t> </w:t>
      </w:r>
      <w:r>
        <w:t xml:space="preserve">The ability to make bail </w:t>
      </w:r>
      <w:r>
        <w:rPr>
          <w:u w:val="single"/>
        </w:rPr>
        <w:t xml:space="preserve">shall</w:t>
      </w:r>
      <w:r>
        <w:t xml:space="preserve"> [</w:t>
      </w:r>
      <w:r>
        <w:rPr>
          <w:strike/>
        </w:rPr>
        <w:t xml:space="preserve">is to</w:t>
      </w:r>
      <w:r>
        <w:t xml:space="preserve">] be </w:t>
      </w:r>
      <w:r>
        <w:rPr>
          <w:u w:val="single"/>
        </w:rPr>
        <w:t xml:space="preserve">considered</w:t>
      </w:r>
      <w:r>
        <w:t xml:space="preserve"> [</w:t>
      </w:r>
      <w:r>
        <w:rPr>
          <w:strike/>
        </w:rPr>
        <w:t xml:space="preserve">regarded</w:t>
      </w:r>
      <w:r>
        <w:t xml:space="preserve">], and proof may be taken </w:t>
      </w:r>
      <w:r>
        <w:rPr>
          <w:u w:val="single"/>
        </w:rPr>
        <w:t xml:space="preserve">on</w:t>
      </w:r>
      <w:r>
        <w:t xml:space="preserve"> [</w:t>
      </w:r>
      <w:r>
        <w:rPr>
          <w:strike/>
        </w:rPr>
        <w:t xml:space="preserve">upon</w:t>
      </w:r>
      <w:r>
        <w:t xml:space="preserve">] this point.</w:t>
      </w:r>
    </w:p>
    <w:p w:rsidR="003F3435" w:rsidRDefault="0032493E">
      <w:pPr>
        <w:spacing w:line="480" w:lineRule="auto"/>
        <w:ind w:firstLine="1440"/>
        <w:jc w:val="both"/>
      </w:pPr>
      <w:r>
        <w:t xml:space="preserve">5.</w:t>
      </w:r>
      <w:r xml:space="preserve">
        <w:t> </w:t>
      </w:r>
      <w:r xml:space="preserve">
        <w:t> </w:t>
      </w:r>
      <w:r>
        <w:t xml:space="preserve">The future safety of a victim of the alleged offense</w:t>
      </w:r>
      <w:r>
        <w:rPr>
          <w:u w:val="single"/>
        </w:rPr>
        <w:t xml:space="preserve">, law enforcement,</w:t>
      </w:r>
      <w:r>
        <w:t xml:space="preserve"> and the community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criminal history record information for the defendant, including information obtained through the statewide telecommunications system maintained by the Department of Public Safety and through the public safety report system developed under Article 17.021, shall be considered, including any acts of family violence, other pending criminal charges, and any instances in which the defendant failed to appear in court following release on bail.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citizenship status of the defendant shall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determining whether clear and convincing evidence exists to deny a person bail under Section 11d, Article I, Texas Constitution, a magistrate shall consider all information relevant to the factors listed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17.20, Code of Criminal Procedure, is amended to read as follows:</w:t>
      </w:r>
    </w:p>
    <w:p w:rsidR="003F3435" w:rsidRDefault="0032493E">
      <w:pPr>
        <w:spacing w:line="480" w:lineRule="auto"/>
        <w:ind w:firstLine="720"/>
        <w:jc w:val="both"/>
      </w:pPr>
      <w:r>
        <w:t xml:space="preserve">Art.</w:t>
      </w:r>
      <w:r xml:space="preserve">
        <w:t> </w:t>
      </w:r>
      <w:r>
        <w:t xml:space="preserve">17.20.</w:t>
      </w:r>
      <w:r xml:space="preserve">
        <w:t> </w:t>
      </w:r>
      <w:r xml:space="preserve">
        <w:t> </w:t>
      </w:r>
      <w:r>
        <w:t xml:space="preserve">BAIL IN MISDEMEANOR. </w:t>
      </w:r>
      <w:r>
        <w:rPr>
          <w:u w:val="single"/>
        </w:rPr>
        <w:t xml:space="preserve">(a)</w:t>
      </w:r>
      <w:r>
        <w:t xml:space="preserve"> In cases of misdemeanor, the sheriff or other peace officer, or a jailer licensed under Chapter 1701, Occupations Code, may, whether during the term of the court or in vacation, where the officer has a defendant in custody, take </w:t>
      </w:r>
      <w:r>
        <w:rPr>
          <w:u w:val="single"/>
        </w:rPr>
        <w:t xml:space="preserve">the defendant's</w:t>
      </w:r>
      <w:r>
        <w:t xml:space="preserve"> [</w:t>
      </w:r>
      <w:r>
        <w:rPr>
          <w:strike/>
        </w:rPr>
        <w:t xml:space="preserve">of the defendant a</w:t>
      </w:r>
      <w:r>
        <w:t xml:space="preserve">] bail [</w:t>
      </w:r>
      <w:r>
        <w:rPr>
          <w:strike/>
        </w:rPr>
        <w:t xml:space="preserve">bond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17.22, Code of Criminal Procedure, is amended to read as follows:</w:t>
      </w:r>
    </w:p>
    <w:p w:rsidR="003F3435" w:rsidRDefault="0032493E">
      <w:pPr>
        <w:spacing w:line="480" w:lineRule="auto"/>
        <w:ind w:firstLine="720"/>
        <w:jc w:val="both"/>
      </w:pPr>
      <w:r>
        <w:t xml:space="preserve">Art.</w:t>
      </w:r>
      <w:r xml:space="preserve">
        <w:t> </w:t>
      </w:r>
      <w:r>
        <w:t xml:space="preserve">17.22.</w:t>
      </w:r>
      <w:r xml:space="preserve">
        <w:t> </w:t>
      </w:r>
      <w:r xml:space="preserve">
        <w:t> </w:t>
      </w:r>
      <w:r>
        <w:t xml:space="preserve">MAY TAKE BAIL IN FELONY. </w:t>
      </w:r>
      <w:r>
        <w:rPr>
          <w:u w:val="single"/>
        </w:rPr>
        <w:t xml:space="preserve">(a)</w:t>
      </w:r>
      <w:r>
        <w:t xml:space="preserve"> In a felony case, if the court before which the </w:t>
      </w:r>
      <w:r>
        <w:rPr>
          <w:u w:val="single"/>
        </w:rPr>
        <w:t xml:space="preserve">case</w:t>
      </w:r>
      <w:r>
        <w:t xml:space="preserve"> [</w:t>
      </w:r>
      <w:r>
        <w:rPr>
          <w:strike/>
        </w:rPr>
        <w:t xml:space="preserve">same</w:t>
      </w:r>
      <w:r>
        <w:t xml:space="preserve">] is pending is not in session in the county where the defendant is in custody, the sheriff or other peace officer, or a jailer licensed under Chapter 1701, Occupations Code, who has the defendant in custody may take the defendant's bail [</w:t>
      </w:r>
      <w:r>
        <w:rPr>
          <w:strike/>
        </w:rPr>
        <w:t xml:space="preserve">bond</w:t>
      </w:r>
      <w:r>
        <w:t xml:space="preserve">] in </w:t>
      </w:r>
      <w:r>
        <w:rPr>
          <w:u w:val="single"/>
        </w:rPr>
        <w:t xml:space="preserve">the</w:t>
      </w:r>
      <w:r>
        <w:t xml:space="preserve"> [</w:t>
      </w:r>
      <w:r>
        <w:rPr>
          <w:strike/>
        </w:rPr>
        <w:t xml:space="preserve">such</w:t>
      </w:r>
      <w:r>
        <w:t xml:space="preserve">] amount </w:t>
      </w:r>
      <w:r>
        <w:rPr>
          <w:u w:val="single"/>
        </w:rPr>
        <w:t xml:space="preserve">set</w:t>
      </w:r>
      <w:r>
        <w:t xml:space="preserve"> [</w:t>
      </w:r>
      <w:r>
        <w:rPr>
          <w:strike/>
        </w:rPr>
        <w:t xml:space="preserve">as may have been fixed</w:t>
      </w:r>
      <w:r>
        <w:t xml:space="preserve">] by the court or magistrate, or if no amount has been </w:t>
      </w:r>
      <w:r>
        <w:rPr>
          <w:u w:val="single"/>
        </w:rPr>
        <w:t xml:space="preserve">set</w:t>
      </w:r>
      <w:r>
        <w:t xml:space="preserve"> [</w:t>
      </w:r>
      <w:r>
        <w:rPr>
          <w:strike/>
        </w:rPr>
        <w:t xml:space="preserve">fixed</w:t>
      </w:r>
      <w:r>
        <w:t xml:space="preserve">], then in </w:t>
      </w:r>
      <w:r>
        <w:rPr>
          <w:u w:val="single"/>
        </w:rPr>
        <w:t xml:space="preserve">any</w:t>
      </w:r>
      <w:r>
        <w:t xml:space="preserve"> [</w:t>
      </w:r>
      <w:r>
        <w:rPr>
          <w:strike/>
        </w:rPr>
        <w:t xml:space="preserve">such</w:t>
      </w:r>
      <w:r>
        <w:t xml:space="preserve">] amount </w:t>
      </w:r>
      <w:r>
        <w:rPr>
          <w:u w:val="single"/>
        </w:rPr>
        <w:t xml:space="preserve">that the</w:t>
      </w:r>
      <w:r>
        <w:t xml:space="preserve"> [</w:t>
      </w:r>
      <w:r>
        <w:rPr>
          <w:strike/>
        </w:rPr>
        <w:t xml:space="preserve">as such</w:t>
      </w:r>
      <w:r>
        <w:t xml:space="preserve">] officer </w:t>
      </w:r>
      <w:r>
        <w:rPr>
          <w:u w:val="single"/>
        </w:rPr>
        <w:t xml:space="preserve">considers</w:t>
      </w:r>
      <w:r>
        <w:t xml:space="preserve"> [</w:t>
      </w:r>
      <w:r>
        <w:rPr>
          <w:strike/>
        </w:rPr>
        <w:t xml:space="preserve">may consider</w:t>
      </w:r>
      <w:r>
        <w:t xml:space="preserve">] reasonable </w:t>
      </w:r>
      <w:r>
        <w:rPr>
          <w:u w:val="single"/>
        </w:rPr>
        <w:t xml:space="preserve">and that is in compliance with Article 17.15</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17, Code of Criminal Procedure, is amended by adding Articles 17.51, 17.52, and 17.53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17.51.</w:t>
      </w:r>
      <w:r>
        <w:rPr>
          <w:u w:val="single"/>
        </w:rPr>
        <w:t xml:space="preserve"> </w:t>
      </w:r>
      <w:r>
        <w:rPr>
          <w:u w:val="single"/>
        </w:rPr>
        <w:t xml:space="preserve"> </w:t>
      </w:r>
      <w:r>
        <w:rPr>
          <w:u w:val="single"/>
        </w:rPr>
        <w:t xml:space="preserve">NOTICE OF CONDITIONS.  (a)  As soon as practicable but not later than the next business day after the date a magistrate issues an order imposing a condition of release on bond for a defendant or modifying or removing a condition previously imposed, the clerk of the court shall send a copy of the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attorney representing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chief of police in the municipality where the defendant resides, if the defendant resides in a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sheriff of the county where the defendant resides, if the defendant does not reside in a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clerk of the court may delay sending a copy of the order under Subsection (a) only if the clerk lacks information necessary to ensure service and enforcement.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order described by Subsection (a) prohibits a defendant from going to or near a child care facility or school, the clerk of the court shall send a copy of the order to the child care facility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copy of the order and any related information may be sent electronically or in another manner that can be accessed by the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magistrate or the magistrate's designee shall provide written notice to the defendant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of release on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penalties for violating a condition of release.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magistrate shall make a separate record of the notice provided to the defendant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promulgate a form for use by a magistrate or a magistrate's designee in providing notice to the defendant under Subsection (e). The form must include the relevant statutory language from the provisions of this chapter under which a condition of release on bond may be imposed on a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17.52.</w:t>
      </w:r>
      <w:r>
        <w:rPr>
          <w:u w:val="single"/>
        </w:rPr>
        <w:t xml:space="preserve"> </w:t>
      </w:r>
      <w:r>
        <w:rPr>
          <w:u w:val="single"/>
        </w:rPr>
        <w:t xml:space="preserve"> </w:t>
      </w:r>
      <w:r>
        <w:rPr>
          <w:u w:val="single"/>
        </w:rPr>
        <w:t xml:space="preserve">REPORTING OF CONDITIONS.  A chief of police or sheriff who receives a copy of an order described by Article 17.51(a), or the chief's or sheriff's designee, shall, as soon as practicable but not later than the 10th day after the date the copy is received, enter information relating to the condition of release into the appropriate database of the statewide law enforcement information system maintained by the Department of Public Safety or modify or remove information, as appropriate.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17.53.</w:t>
      </w:r>
      <w:r>
        <w:rPr>
          <w:u w:val="single"/>
        </w:rPr>
        <w:t xml:space="preserve"> </w:t>
      </w:r>
      <w:r>
        <w:rPr>
          <w:u w:val="single"/>
        </w:rPr>
        <w:t xml:space="preserve"> </w:t>
      </w:r>
      <w:r>
        <w:rPr>
          <w:u w:val="single"/>
        </w:rPr>
        <w:t xml:space="preserve">PROCEDURES AND FORMS RELATED TO MONETARY BOND.  The Office of Court Administration of the Texas Judicial System shall develop statewide procedures and prescribe forms to be used by a court to facilitate: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of any cash funds paid toward a monetary bond, with an emphasis on refunding those funds to the person in whose name the receipt described by Article 17.02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of those cash funds to the defendant's outstanding court costs, fines, and fees.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66.102(c),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Information in the computerized criminal history system relating to an arrest must include:</w:t>
      </w:r>
    </w:p>
    <w:p w:rsidR="003F3435" w:rsidRDefault="0032493E">
      <w:pPr>
        <w:spacing w:line="480" w:lineRule="auto"/>
        <w:ind w:firstLine="1440"/>
        <w:jc w:val="both"/>
      </w:pPr>
      <w:r>
        <w:t xml:space="preserve">(1)</w:t>
      </w:r>
      <w:r xml:space="preserve">
        <w:t> </w:t>
      </w:r>
      <w:r xml:space="preserve">
        <w:t> </w:t>
      </w:r>
      <w:r>
        <w:t xml:space="preserve">the offender's name;</w:t>
      </w:r>
    </w:p>
    <w:p w:rsidR="003F3435" w:rsidRDefault="0032493E">
      <w:pPr>
        <w:spacing w:line="480" w:lineRule="auto"/>
        <w:ind w:firstLine="1440"/>
        <w:jc w:val="both"/>
      </w:pPr>
      <w:r>
        <w:t xml:space="preserve">(2)</w:t>
      </w:r>
      <w:r xml:space="preserve">
        <w:t> </w:t>
      </w:r>
      <w:r xml:space="preserve">
        <w:t> </w:t>
      </w:r>
      <w:r>
        <w:t xml:space="preserve">the offender's state identification number;</w:t>
      </w:r>
    </w:p>
    <w:p w:rsidR="003F3435" w:rsidRDefault="0032493E">
      <w:pPr>
        <w:spacing w:line="480" w:lineRule="auto"/>
        <w:ind w:firstLine="1440"/>
        <w:jc w:val="both"/>
      </w:pPr>
      <w:r>
        <w:t xml:space="preserve">(3)</w:t>
      </w:r>
      <w:r xml:space="preserve">
        <w:t> </w:t>
      </w:r>
      <w:r xml:space="preserve">
        <w:t> </w:t>
      </w:r>
      <w:r>
        <w:t xml:space="preserve">the arresting law enforcement agency;</w:t>
      </w:r>
    </w:p>
    <w:p w:rsidR="003F3435" w:rsidRDefault="0032493E">
      <w:pPr>
        <w:spacing w:line="480" w:lineRule="auto"/>
        <w:ind w:firstLine="1440"/>
        <w:jc w:val="both"/>
      </w:pPr>
      <w:r>
        <w:t xml:space="preserve">(4)</w:t>
      </w:r>
      <w:r xml:space="preserve">
        <w:t> </w:t>
      </w:r>
      <w:r xml:space="preserve">
        <w:t> </w:t>
      </w:r>
      <w:r>
        <w:t xml:space="preserve">the arrest charge, by offense code and incident number;</w:t>
      </w:r>
    </w:p>
    <w:p w:rsidR="003F3435" w:rsidRDefault="0032493E">
      <w:pPr>
        <w:spacing w:line="480" w:lineRule="auto"/>
        <w:ind w:firstLine="1440"/>
        <w:jc w:val="both"/>
      </w:pPr>
      <w:r>
        <w:t xml:space="preserve">(5)</w:t>
      </w:r>
      <w:r xml:space="preserve">
        <w:t> </w:t>
      </w:r>
      <w:r xml:space="preserve">
        <w:t> </w:t>
      </w:r>
      <w:r>
        <w:t xml:space="preserve">whether the arrest charge is a misdemeanor or felony;</w:t>
      </w:r>
    </w:p>
    <w:p w:rsidR="003F3435" w:rsidRDefault="0032493E">
      <w:pPr>
        <w:spacing w:line="480" w:lineRule="auto"/>
        <w:ind w:firstLine="1440"/>
        <w:jc w:val="both"/>
      </w:pPr>
      <w:r>
        <w:t xml:space="preserve">(6)</w:t>
      </w:r>
      <w:r xml:space="preserve">
        <w:t> </w:t>
      </w:r>
      <w:r xml:space="preserve">
        <w:t> </w:t>
      </w:r>
      <w:r>
        <w:t xml:space="preserve">the date of the arrest;</w:t>
      </w:r>
    </w:p>
    <w:p w:rsidR="003F3435" w:rsidRDefault="0032493E">
      <w:pPr>
        <w:spacing w:line="480" w:lineRule="auto"/>
        <w:ind w:firstLine="1440"/>
        <w:jc w:val="both"/>
      </w:pPr>
      <w:r>
        <w:t xml:space="preserve">(7)</w:t>
      </w:r>
      <w:r xml:space="preserve">
        <w:t> </w:t>
      </w:r>
      <w:r xml:space="preserve">
        <w:t> </w:t>
      </w:r>
      <w:r>
        <w:rPr>
          <w:u w:val="single"/>
        </w:rPr>
        <w:t xml:space="preserve">for an offender released on bail, whether a warrant was issued for any subsequent failure of the offender to appear in court;</w:t>
      </w:r>
    </w:p>
    <w:p w:rsidR="003F3435" w:rsidRDefault="0032493E">
      <w:pPr>
        <w:spacing w:line="480" w:lineRule="auto"/>
        <w:ind w:firstLine="1440"/>
        <w:jc w:val="both"/>
      </w:pPr>
      <w:r>
        <w:rPr>
          <w:u w:val="single"/>
        </w:rPr>
        <w:t xml:space="preserve">(8)</w:t>
      </w:r>
      <w:r xml:space="preserve">
        <w:t> </w:t>
      </w:r>
      <w:r xml:space="preserve">
        <w:t> </w:t>
      </w:r>
      <w:r>
        <w:t xml:space="preserve">the exact disposition of the case by a law enforcement agency following the arrest;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date of disposition of the case by the law enforcement agency.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27.005, Government Code, is amended to read as follows:</w:t>
      </w:r>
    </w:p>
    <w:p w:rsidR="003F3435" w:rsidRDefault="0032493E">
      <w:pPr>
        <w:spacing w:line="480" w:lineRule="auto"/>
        <w:ind w:firstLine="720"/>
        <w:jc w:val="both"/>
      </w:pPr>
      <w:r>
        <w:t xml:space="preserve">Sec.</w:t>
      </w:r>
      <w:r xml:space="preserve">
        <w:t> </w:t>
      </w:r>
      <w:r>
        <w:t xml:space="preserve">27.005.</w:t>
      </w:r>
      <w:r xml:space="preserve">
        <w:t> </w:t>
      </w:r>
      <w:r xml:space="preserve">
        <w:t> </w:t>
      </w:r>
      <w:r>
        <w:t xml:space="preserve">EDUCATIONAL REQUIREMENTS.  (a) 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an 80-hour course in the performance of the justice's duties;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described by Article 17.024(a)(1), Code of Criminal Procedure;</w:t>
      </w:r>
      <w: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course described by Article 17.0501, Code of Criminal Procedure;</w:t>
      </w:r>
    </w:p>
    <w:p w:rsidR="003F3435" w:rsidRDefault="0032493E">
      <w:pPr>
        <w:spacing w:line="480" w:lineRule="auto"/>
        <w:ind w:firstLine="1440"/>
        <w:jc w:val="both"/>
      </w:pPr>
      <w:r>
        <w:t xml:space="preserve">(2)</w:t>
      </w:r>
      <w:r xml:space="preserve">
        <w:t> </w:t>
      </w:r>
      <w:r xml:space="preserve">
        <w:t> </w:t>
      </w:r>
      <w:r>
        <w:t xml:space="preserve">each following year, a 20-hour course in the performance of the justice's duties, including not less than 10 hours of instruction regarding substantive, procedural, and evidentiary law in civil matters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following state fiscal biennium, the course described by Article 17.024(a)(2),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The courses </w:t>
      </w:r>
      <w:r>
        <w:rPr>
          <w:u w:val="single"/>
        </w:rPr>
        <w:t xml:space="preserve">described by Subsections (a)(1)(A) and (a)(2)</w:t>
      </w:r>
      <w:r>
        <w:t xml:space="preserve"> may be completed in an accredited state-supported school of higher education.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C, Chapter 71, Government Code, is amended by adding Section 71.0351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71.0351.</w:t>
      </w:r>
      <w:r>
        <w:rPr>
          <w:u w:val="single"/>
        </w:rPr>
        <w:t xml:space="preserve"> </w:t>
      </w:r>
      <w:r>
        <w:rPr>
          <w:u w:val="single"/>
        </w:rPr>
        <w:t xml:space="preserve"> </w:t>
      </w:r>
      <w:r>
        <w:rPr>
          <w:u w:val="single"/>
        </w:rPr>
        <w:t xml:space="preserve">BAIL AND PRETRIAL RELEASE INFORMATION.  (a) </w:t>
      </w:r>
      <w:r>
        <w:rPr>
          <w:u w:val="single"/>
        </w:rPr>
        <w:t xml:space="preserve"> </w:t>
      </w:r>
      <w:r>
        <w:rPr>
          <w:u w:val="single"/>
        </w:rPr>
        <w:t xml:space="preserve">As a component of the official monthly report submitted to the Office of Court Administration of the Texas Judicial System under Section 71.035, the clerk of each court setting bail in criminal cases shall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for whom bail was set,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monetary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defendants released on bail who subsequently failed to appear;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defendants released on bail who subsequently violated a condition of release;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defendants who committed an offense while released on bail or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post the information in a publicly accessible place on the agency's Internet website without disclosing any personal information of any defendant, judge, or magistrate.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office shall submit a report containing the data collected under this section during the previous state fiscal year to the governor, the lieutenant governor, the speaker of the house of representatives, and the standing committees of each house of the legislature with jurisdiction over the judiciary.</w:t>
      </w:r>
      <w:r>
        <w:t xml:space="preserve"> </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C, Chapter 72, Government Code, is amended by adding Section 72.038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72.038.</w:t>
      </w:r>
      <w:r>
        <w:rPr>
          <w:u w:val="single"/>
        </w:rPr>
        <w:t xml:space="preserve"> </w:t>
      </w:r>
      <w:r>
        <w:rPr>
          <w:u w:val="single"/>
        </w:rPr>
        <w:t xml:space="preserve"> </w:t>
      </w:r>
      <w:r>
        <w:rPr>
          <w:u w:val="single"/>
        </w:rPr>
        <w:t xml:space="preserve">BAIL FORM.  (a)  The office shall promulgate a form to be completed by a magistrate, judge, sheriff, peace officer, or jailer who sets a defendant's bail under Chapter 17,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cause number of the case, if available, the defendant's name and date of birth, and the offense for which the defendant was arrested;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name and the office or position of the person setting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requirements for setting bail under Article 17.15, Code of Criminal Procedure, and list each factor provided by Article 17.15(a) of that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person setting bail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the bail type, the amount of the bail, and any conditions of bail;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 that the person considered each factor provided by Article 17.15(a), Code of Criminal Procedure;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certify that the person considered the information provided by the public safety report system developed under Article 17.021, Code of Criminal Procedure;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signed by the person setting the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setting bail, an employee of the court that set the defendant's bail, or an employee of the county in which the defendant's bail was set must promptly and electronically provide the form required under this section to the office on completion of the form.</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publish each form submitted under this section in a database that is publicly accessible on the office's Internet website.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117.055,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to</w:t>
      </w:r>
      <w:r>
        <w:t xml:space="preserve"> [</w:t>
      </w:r>
      <w:r>
        <w:rPr>
          <w:strike/>
        </w:rPr>
        <w:t xml:space="preserve">To</w:t>
      </w:r>
      <w:r>
        <w:t xml:space="preserve">] compensate the county for the accounting and administrative expenses incurred in handling the registry funds that have not earned interest, including funds in a special or separate account, the clerk shall, at the time of withdrawal, deduct from the amount of the withdrawal a fee in an amount equal to five percent of the withdrawal but that may not exceed $50. Withdrawal of funds generated from a case arising under the Family Code is exempt from the fee deduction provided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clerk may not deduct a fee under Subsection (a) from a withdrawal of funds generated by the collection of a cash bond or cash bail bond if in the case for which the bond was taken: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was found not guilty after a trial or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complaint, information, or indictment was dismissed without a plea of guilty or nolo contendere being entered.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On the request of a person to whom withdrawn funds generated by the collection of a cash bond or cash bail bond were disbursed, the clerk shall refund to the person the amount of the fee deducted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subsequent to the deduction, a court makes or enters an order or ruling in the case for which the bond was taken;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the court made or entered the order or ruling before the withdrawal of funds occurred, the deduction under Subsection (a) would have been prohibited under Subsection (a-1).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17.03(f), Code of Criminal Procedure,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As soon as practicable but not later than December 1, 2021, the Office of Court Administration of the Texas Judicial System shall create the public safety report system developed under Article 17.021, Code of Criminal Procedure, as added by this Act, and any related forms and materials and shall provide to the appropriate officials in each county access to the system, forms, and materials at no cost.  If those items are made available before December 1, 2021,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As soon as practicable but not later than December 1, 2021,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promulgate the forms required by Articles 17.028(g) and 17.51(g), Code of Criminal Procedure, as added by this Act, and by Section 72.038, Government Code, as added by this Act; and</w:t>
      </w:r>
    </w:p>
    <w:p w:rsidR="003F3435" w:rsidRDefault="0032493E">
      <w:pPr>
        <w:spacing w:line="480" w:lineRule="auto"/>
        <w:ind w:firstLine="1440"/>
        <w:jc w:val="both"/>
      </w:pPr>
      <w:r>
        <w:t xml:space="preserve">(2)</w:t>
      </w:r>
      <w:r xml:space="preserve">
        <w:t> </w:t>
      </w:r>
      <w:r xml:space="preserve">
        <w:t> </w:t>
      </w:r>
      <w:r>
        <w:t xml:space="preserve">develop or approve and make available the training courses and certification method as described by Article 17.024, Code of Criminal Procedure, as added by this Act, and develop the procedures and prescribe the forms required by Article 17.53,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If the items described by Subsection (a) of this section are made available before December 1, 2021,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117.055, Local Government Code, as amended by this Act, applies only to a withdrawal of funds from a court registry under Section 117.055, Local Government Code, made on or after the effective date provided by Section 21(c) of this Act.  A withdrawal of funds from a court registry made before the effective date provided by Section 21(c) of this Act is governed by the law in effect on the date the withdrawal was made, and the former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changes in law made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Except as provided by Subsections (b) and (c) of this section, this Act takes effect December 1, 2021.</w:t>
      </w:r>
    </w:p>
    <w:p w:rsidR="003F3435" w:rsidRDefault="0032493E">
      <w:pPr>
        <w:spacing w:line="480" w:lineRule="auto"/>
        <w:ind w:firstLine="720"/>
        <w:jc w:val="both"/>
      </w:pPr>
      <w:r>
        <w:t xml:space="preserve">(b)</w:t>
      </w:r>
      <w:r xml:space="preserve">
        <w:t> </w:t>
      </w:r>
      <w:r xml:space="preserve">
        <w:t> </w:t>
      </w:r>
      <w:r>
        <w:t xml:space="preserve">Article 17.15(b), Code of Criminal Procedure, as added by this Act, takes effect December 1, 2021, but only if the constitutional amendment proposed by the 87th Legislature, 1st Called Session, 2021, requiring a judge or magistrate to impose the least restrictive conditions of bail that may be necessary and authorizing the denial of bail under some circumstances to a person accused of a violent or sexual offense or of continuous trafficking of persons is approved by the voters. If that amendment is not approved by the voters, Article 17.15(b), Code of Criminal Procedure, has no effect.</w:t>
      </w:r>
    </w:p>
    <w:p w:rsidR="003F3435" w:rsidRDefault="0032493E">
      <w:pPr>
        <w:spacing w:line="480" w:lineRule="auto"/>
        <w:ind w:firstLine="720"/>
        <w:jc w:val="both"/>
      </w:pPr>
      <w:r>
        <w:t xml:space="preserve">(c)</w:t>
      </w:r>
      <w:r xml:space="preserve">
        <w:t> </w:t>
      </w:r>
      <w:r xml:space="preserve">
        <w:t> </w:t>
      </w:r>
      <w:r>
        <w:t xml:space="preserve">Articles 17.021 and 17.024, Code of Criminal Procedure, as added by this Act, and Sections 3, 15, 17, 18, and 19 of this Act take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