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87S10360 SLB-F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Schofield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creation, suspension, or alteration of voting standards, practices, or procedures.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1, Election Code, is amended by adding Section 1.022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1.022.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ALTERATION OF VOTING STANDARDS, PRACTICES, OR PROCEDURES.  An election official of this state or a political subdivision of this state may not create, suspend, or alter any voting standard, practice, or procedure in a manner not otherwise expressly authorized by this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on the 91st day after the last day of the legislative session.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