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87S10046 SGM-F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H.B.</w:t>
      </w:r>
      <w:r xml:space="preserve">
        <w:t> </w:t>
      </w:r>
      <w:r>
        <w:t xml:space="preserve">No.</w:t>
      </w:r>
      <w:r xml:space="preserve">
        <w:t> </w:t>
      </w:r>
      <w:r>
        <w:t xml:space="preserve">129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early voting ballot voted by mail.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84.032(c), Election Code, is amended to read as follows:</w:t>
      </w:r>
    </w:p>
    <w:p w:rsidR="003F3435" w:rsidRDefault="0032493E">
      <w:pPr>
        <w:spacing w:line="480" w:lineRule="auto"/>
        <w:ind w:firstLine="720"/>
        <w:jc w:val="both"/>
      </w:pPr>
      <w:r>
        <w:t xml:space="preserve">(c)</w:t>
      </w:r>
      <w:r xml:space="preserve">
        <w:t> </w:t>
      </w:r>
      <w:r xml:space="preserve">
        <w:t> </w:t>
      </w:r>
      <w:r>
        <w:t xml:space="preserve">An applicant may submit a request after the close of early voting by personal appearance by appearing in person and:</w:t>
      </w:r>
    </w:p>
    <w:p w:rsidR="003F3435" w:rsidRDefault="0032493E">
      <w:pPr>
        <w:spacing w:line="480" w:lineRule="auto"/>
        <w:ind w:firstLine="1440"/>
        <w:jc w:val="both"/>
      </w:pPr>
      <w:r>
        <w:t xml:space="preserve">(1)</w:t>
      </w:r>
      <w:r xml:space="preserve">
        <w:t> </w:t>
      </w:r>
      <w:r xml:space="preserve">
        <w:t> </w:t>
      </w:r>
      <w:r>
        <w:t xml:space="preserve">returning the ballot to be voted by mail to the early voting clerk; or</w:t>
      </w:r>
    </w:p>
    <w:p w:rsidR="003F3435" w:rsidRDefault="0032493E">
      <w:pPr>
        <w:spacing w:line="480" w:lineRule="auto"/>
        <w:ind w:firstLine="1440"/>
        <w:jc w:val="both"/>
      </w:pPr>
      <w:r>
        <w:t xml:space="preserve">(2)</w:t>
      </w:r>
      <w:r xml:space="preserve">
        <w:t> </w:t>
      </w:r>
      <w:r xml:space="preserve">
        <w:t> </w:t>
      </w:r>
      <w:r>
        <w:t xml:space="preserve">executing an affidavit that the applicant:</w:t>
      </w:r>
    </w:p>
    <w:p w:rsidR="003F3435" w:rsidRDefault="0032493E">
      <w:pPr>
        <w:spacing w:line="480" w:lineRule="auto"/>
        <w:ind w:firstLine="2160"/>
        <w:jc w:val="both"/>
      </w:pPr>
      <w:r>
        <w:t xml:space="preserve">(A)</w:t>
      </w:r>
      <w:r xml:space="preserve">
        <w:t> </w:t>
      </w:r>
      <w:r xml:space="preserve">
        <w:t> </w:t>
      </w:r>
      <w:r>
        <w:t xml:space="preserve">has not received the ballot to be voted by mail;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never requested a ballot to be voted by mail</w:t>
      </w:r>
      <w:r>
        <w:rPr>
          <w:u w:val="single"/>
        </w:rP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received notice of a defect under Section 87.0271(b) or 87.0411(b)</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87, Election Code, is amended by adding Section 87.0271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87.0271.</w:t>
      </w:r>
      <w:r>
        <w:rPr>
          <w:u w:val="single"/>
        </w:rPr>
        <w:t xml:space="preserve"> </w:t>
      </w:r>
      <w:r>
        <w:rPr>
          <w:u w:val="single"/>
        </w:rPr>
        <w:t xml:space="preserve"> </w:t>
      </w:r>
      <w:r>
        <w:rPr>
          <w:u w:val="single"/>
        </w:rPr>
        <w:t xml:space="preserve">OPPORTUNITY TO CORRECT DEFECT: </w:t>
      </w:r>
      <w:r>
        <w:rPr>
          <w:u w:val="single"/>
        </w:rPr>
        <w:t xml:space="preserve"> </w:t>
      </w:r>
      <w:r>
        <w:rPr>
          <w:u w:val="single"/>
        </w:rPr>
        <w:t xml:space="preserve">SIGNATURE VERIFICATION COMMITTEE.  (a)  This section applies to an early voting ballot voted by mail: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which the voter did not sign the carrier envelope certificate;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which it cannot immediately be determined whether the signature on the carrier envelope certificate is that of the voter;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missing any required statement of residence;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containing incomplete information with respect to a witness.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second business day after discovering a defect described by Subsection (a) and before deciding whether to accept or reject a timely delivered ballot under Section 87.027, the signature verification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return the carrier envelope to the voter by mail, if the signature verification committee determines that it would be possible to correct the defect and return the carrier envelope before the time the polls are required to close on election day;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voter of the defect by telephone or e-mail and inform the voter that the voter may request to have the voter's application to vote by mail canceled in the manner described by Section 84.032 or come to the early voting clerk's office in person not later than the sixth day after election day to correct the defect.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signature verification committee takes an action described by Subsection (b), the committee must take either action described by that subsection with respect to each ballot in the election to which this section applies.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poll watcher is entitled to observe an action taken under Subsection (b).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secretary of state may prescribe any procedures necessary to implement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a ballot may not be finally rejected for a reason listed in Section 87.041(b)(1), (2), or (6) before the seventh day after election day.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87, Election Code, is amended by adding Section 87.0411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87.0411.</w:t>
      </w:r>
      <w:r>
        <w:rPr>
          <w:u w:val="single"/>
        </w:rPr>
        <w:t xml:space="preserve"> </w:t>
      </w:r>
      <w:r>
        <w:rPr>
          <w:u w:val="single"/>
        </w:rPr>
        <w:t xml:space="preserve"> </w:t>
      </w:r>
      <w:r>
        <w:rPr>
          <w:u w:val="single"/>
        </w:rPr>
        <w:t xml:space="preserve">OPPORTUNITY TO CORRECT DEFECT: </w:t>
      </w:r>
      <w:r>
        <w:rPr>
          <w:u w:val="single"/>
        </w:rPr>
        <w:t xml:space="preserve"> </w:t>
      </w:r>
      <w:r>
        <w:rPr>
          <w:u w:val="single"/>
        </w:rPr>
        <w:t xml:space="preserve">EARLY VOTING BALLOT BOARD.  (a)  This section applies to an early voting ballot voted by mail: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which the voter did not sign the carrier envelope certificate;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which it cannot immediately be determined whether the signature on the carrier envelope certificate is that of the voter;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missing any required statement of residence;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containing incomplete information with respect to a witness.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second business day after discovering a defect described by Subsection (a) and before deciding whether to accept or reject a timely delivered ballot under Section 87.041, the early voting ballot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return the carrier envelope to the voter by mail, if the early voting ballot board determines that it would be possible to correct the defect and return the carrier envelope before the time the polls are required to close on election day;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voter of the defect by telephone or e-mail and inform the voter that the voter may request to have the voter's application to vote by mail canceled in the manner described by Section 84.032 or come to the early voting clerk's office in person not later than the sixth day after election day to correct the defect.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early voting ballot board takes an action described by Subsection (b), the board must take either action described by that subsection with respect to each ballot in the election to which this section applies.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poll watcher is entitled to observe an action taken under Subsection (b).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secretary of state may prescribe any procedures necessary to implement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a ballot may not be finally rejected for a reason listed in Section 87.041(b)(1), (2), or (6) before the seventh day after election day.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