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website of this state.  The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 driver's license or personal identification card issued in this state, regardless of whether the license or card is unexpired,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shall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