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87S10038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238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mail by any qualified voter.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B, Chapter 58, Code of Criminal Procedure, is not eligible for early voting by mail [</w:t>
      </w:r>
      <w:r>
        <w:rPr>
          <w:strike/>
        </w:rPr>
        <w:t xml:space="preserve">under Section 82.007</w:t>
      </w:r>
      <w:r>
        <w:t xml:space="preserve">] unless the person submits an application under this section by personal delivery.  The secretary of state may adopt rules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at the time the voter's early voting ballot application is submitted, [</w:t>
      </w:r>
      <w:r>
        <w:rPr>
          <w:strike/>
        </w:rPr>
        <w:t xml:space="preserve">the voter</w:t>
      </w:r>
      <w:r>
        <w:t xml:space="preserve">] is certified for participation in the address confidentiality program administered by the attorney general under Subchapter B, Chapter 58,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84.002(a),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on the ground of age or disability</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an indication of the ground of eligibility for early voting; and</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for an application for a ballot to be voted by mail </w:t>
      </w:r>
      <w:r>
        <w:rPr>
          <w:u w:val="single"/>
        </w:rPr>
        <w:t xml:space="preserve">by an applicant who is civilly committed as a sexually violent predator under Chapter 841, Health and Safety Code, and is ordered as a condition of civil commitment to reside in a facility operated by or under contract with the Texas Civil Commitment Office</w:t>
      </w:r>
      <w:r>
        <w:t xml:space="preserve"> [</w:t>
      </w:r>
      <w:r>
        <w:rPr>
          <w:strike/>
        </w:rPr>
        <w:t xml:space="preserve">on the ground of involuntary civil commitment</w:t>
      </w:r>
      <w:r>
        <w:t xml:space="preserve">], the address of the facility operated by or under contract with the Texas Civil Commitment Office or of a person related to the applicant within the degree of consanguinity described by Subdivision (3).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84.011(a),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 </w:t>
      </w:r>
      <w:r>
        <w:rPr>
          <w:u w:val="single"/>
        </w:rPr>
        <w:t xml:space="preserve">whether the applicant will be absent from the applicant's county of residence on election day and, if applicable,</w:t>
      </w:r>
      <w:r>
        <w:t xml:space="preserv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who is confined</w:t>
      </w:r>
      <w:r>
        <w:t xml:space="preserve"> [</w:t>
      </w:r>
      <w:r>
        <w:rPr>
          <w:strike/>
        </w:rPr>
        <w:t xml:space="preserve">applying on the ground of confinement</w:t>
      </w:r>
      <w:r>
        <w:t xml:space="preserve">] in jail </w:t>
      </w:r>
      <w:r>
        <w:rPr>
          <w:u w:val="single"/>
        </w:rPr>
        <w:t xml:space="preserve">as described by Section 84.009(a)</w:t>
      </w:r>
      <w:r>
        <w:t xml:space="preserve"> or </w:t>
      </w:r>
      <w:r>
        <w:rPr>
          <w:u w:val="single"/>
        </w:rPr>
        <w:t xml:space="preserve">who is civilly committed as a sexually violent predator under Chapter 841, Health and Safety Code, and ordered as a condition of civil commitment to reside in a facility operated by or under contract with the Texas Civil Commitment Office,</w:t>
      </w:r>
      <w:r>
        <w:t xml:space="preserve"> [</w:t>
      </w:r>
      <w:r>
        <w:rPr>
          <w:strike/>
        </w:rPr>
        <w:t xml:space="preserve">involuntary civil commitment</w:t>
      </w:r>
      <w:r>
        <w:t xml:space="preserve">] to indicate that the address to which the ballot is to be mailed is the address of a relative described by Section 84.002(a)(4) or </w:t>
      </w:r>
      <w:r>
        <w:rPr>
          <w:u w:val="single"/>
        </w:rPr>
        <w:t xml:space="preserve">(6)</w:t>
      </w:r>
      <w:r>
        <w:t xml:space="preserve"> [</w:t>
      </w:r>
      <w:r>
        <w:rPr>
          <w:strike/>
        </w:rPr>
        <w:t xml:space="preserve">(7)</w:t>
      </w:r>
      <w:r>
        <w:t xml:space="preserve">], if applicable;</w:t>
      </w:r>
    </w:p>
    <w:p w:rsidR="003F3435" w:rsidRDefault="0032493E">
      <w:pPr>
        <w:spacing w:line="480" w:lineRule="auto"/>
        <w:ind w:firstLine="2160"/>
        <w:jc w:val="both"/>
      </w:pPr>
      <w:r>
        <w:t xml:space="preserve">(F)</w:t>
      </w:r>
      <w:r xml:space="preserve">
        <w:t> </w:t>
      </w:r>
      <w:r xml:space="preserve">
        <w:t> </w:t>
      </w:r>
      <w:r>
        <w:t xml:space="preserve">a space for an applicant [</w:t>
      </w:r>
      <w:r>
        <w:rPr>
          <w:strike/>
        </w:rPr>
        <w:t xml:space="preserve">applying on the ground of age or disability</w:t>
      </w:r>
      <w:r>
        <w:t xml:space="preserve">]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86.001(b)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application complies with the applicable requirements prescribed by this title</w:t>
      </w:r>
      <w:r>
        <w:t xml:space="preserve"> [</w:t>
      </w:r>
      <w:r>
        <w:rPr>
          <w:strike/>
        </w:rPr>
        <w:t xml:space="preserve">applicant is entitled to vote an early voting ballot by mail</w:t>
      </w:r>
      <w:r>
        <w:t xml:space="preserve">],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w:t>
      </w:r>
      <w:r>
        <w:rPr>
          <w:u w:val="single"/>
        </w:rPr>
        <w:t xml:space="preserve">in the election</w:t>
      </w:r>
      <w:r>
        <w:t xml:space="preserve"> [</w:t>
      </w:r>
      <w:r>
        <w:rPr>
          <w:strike/>
        </w:rPr>
        <w:t xml:space="preserve">by mail</w:t>
      </w:r>
      <w:r>
        <w:t xml:space="preserve">],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86.0015(a),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r>
        <w:rPr>
          <w:strike/>
        </w:rPr>
        <w:t xml:space="preserve">:</w:t>
      </w:r>
    </w:p>
    <w:p w:rsidR="003F3435" w:rsidRDefault="0032493E">
      <w:pPr>
        <w:spacing w:line="480" w:lineRule="auto"/>
        <w:ind w:firstLine="1440"/>
        <w:jc w:val="both"/>
      </w:pPr>
      <w:r>
        <w:t xml:space="preserve">[</w:t>
      </w:r>
      <w:r>
        <w:rPr>
          <w:strike/>
        </w:rPr>
        <w:t xml:space="preserve">(1) indicates the ground of eligibility is age or disability; and</w:t>
      </w:r>
    </w:p>
    <w:p w:rsidR="003F3435" w:rsidRDefault="0032493E">
      <w:pPr>
        <w:spacing w:line="480" w:lineRule="auto"/>
        <w:ind w:firstLine="1440"/>
        <w:jc w:val="both"/>
      </w:pPr>
      <w:r>
        <w:t xml:space="preserve">[</w:t>
      </w:r>
      <w:r>
        <w:rPr>
          <w:strike/>
        </w:rPr>
        <w:t xml:space="preserve">(2)</w:t>
      </w:r>
      <w:r>
        <w:t xml:space="preserve">] 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86.003(c), Election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hospital, nursing home or other long-term care facility, or retirement center, or with a relative described by Section 84.002(a)(3), in which case the address must be the address of that facility or relative; or</w:t>
      </w:r>
    </w:p>
    <w:p w:rsidR="003F3435" w:rsidRDefault="0032493E">
      <w:pPr>
        <w:spacing w:line="480" w:lineRule="auto"/>
        <w:ind w:firstLine="1440"/>
        <w:jc w:val="both"/>
      </w:pPr>
      <w:r>
        <w:t xml:space="preserve">(4)</w:t>
      </w:r>
      <w:r xml:space="preserve">
        <w:t> </w:t>
      </w:r>
      <w:r xml:space="preserve">
        <w:t> </w:t>
      </w:r>
      <w:r>
        <w:rPr>
          <w:u w:val="single"/>
        </w:rPr>
        <w:t xml:space="preserve">is civilly committed as a sexually violent predator under Chapter 841, Health and Safety Code, and ordered as a condition of civil commitment to reside in a facility operated by or under contract with the Texas Civil Commitment Office</w:t>
      </w:r>
      <w:r>
        <w:t xml:space="preserve"> [</w:t>
      </w:r>
      <w:r>
        <w:rPr>
          <w:strike/>
        </w:rPr>
        <w:t xml:space="preserve">involuntary civil commitment</w:t>
      </w:r>
      <w:r>
        <w:t xml:space="preserve">], in which case the address must be the address of the facility or of a relative described by Section </w:t>
      </w:r>
      <w:r>
        <w:rPr>
          <w:u w:val="single"/>
        </w:rPr>
        <w:t xml:space="preserve">84.002(a)(6)</w:t>
      </w:r>
      <w:r>
        <w:t xml:space="preserve"> [</w:t>
      </w:r>
      <w:r>
        <w:rPr>
          <w:strike/>
        </w:rPr>
        <w:t xml:space="preserve">84.002(a)(7)</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 </w:t>
      </w:r>
      <w:r>
        <w:t xml:space="preserve"> </w:t>
      </w:r>
      <w:r>
        <w:t xml:space="preserve">However, if it is not possible to mail the ballots by the deadline of the 45th day before election day, the clerk shall notify the secretary of state within 24 hours of knowing that the deadline will not be met. </w:t>
      </w:r>
      <w:r>
        <w:t xml:space="preserve"> </w:t>
      </w:r>
      <w:r>
        <w:t xml:space="preserve">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xml:space="preserve">
        <w:rPr>
          <w:strike/>
        </w:rPr>
        <w:t> </w:t>
      </w:r>
      <w:r xml:space="preserve">
        <w:rPr>
          <w:strike/>
        </w:rPr>
        <w:t> </w:t>
      </w:r>
      <w:r>
        <w:rPr>
          <w:strike/>
        </w:rP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82.001;</w:t>
      </w:r>
    </w:p>
    <w:p w:rsidR="003F3435" w:rsidRDefault="0032493E">
      <w:pPr>
        <w:spacing w:line="480" w:lineRule="auto"/>
        <w:ind w:firstLine="1440"/>
        <w:jc w:val="both"/>
      </w:pPr>
      <w:r>
        <w:t xml:space="preserve">(2)</w:t>
      </w:r>
      <w:r xml:space="preserve">
        <w:t> </w:t>
      </w:r>
      <w:r xml:space="preserve">
        <w:t> </w:t>
      </w:r>
      <w:r>
        <w:t xml:space="preserve">Section 82.002;</w:t>
      </w:r>
    </w:p>
    <w:p w:rsidR="003F3435" w:rsidRDefault="0032493E">
      <w:pPr>
        <w:spacing w:line="480" w:lineRule="auto"/>
        <w:ind w:firstLine="1440"/>
        <w:jc w:val="both"/>
      </w:pPr>
      <w:r>
        <w:t xml:space="preserve">(3)</w:t>
      </w:r>
      <w:r xml:space="preserve">
        <w:t> </w:t>
      </w:r>
      <w:r xml:space="preserve">
        <w:t> </w:t>
      </w:r>
      <w:r>
        <w:t xml:space="preserve">Section 82.003;</w:t>
      </w:r>
    </w:p>
    <w:p w:rsidR="003F3435" w:rsidRDefault="0032493E">
      <w:pPr>
        <w:spacing w:line="480" w:lineRule="auto"/>
        <w:ind w:firstLine="1440"/>
        <w:jc w:val="both"/>
      </w:pPr>
      <w:r>
        <w:t xml:space="preserve">(4)</w:t>
      </w:r>
      <w:r xml:space="preserve">
        <w:t> </w:t>
      </w:r>
      <w:r xml:space="preserve">
        <w:t> </w:t>
      </w:r>
      <w:r>
        <w:t xml:space="preserve">Section 82.004;</w:t>
      </w:r>
    </w:p>
    <w:p w:rsidR="003F3435" w:rsidRDefault="0032493E">
      <w:pPr>
        <w:spacing w:line="480" w:lineRule="auto"/>
        <w:ind w:firstLine="1440"/>
        <w:jc w:val="both"/>
      </w:pPr>
      <w:r>
        <w:t xml:space="preserve">(5)</w:t>
      </w:r>
      <w:r xml:space="preserve">
        <w:t> </w:t>
      </w:r>
      <w:r xml:space="preserve">
        <w:t> </w:t>
      </w:r>
      <w:r>
        <w:t xml:space="preserve">Section 82.008, as effective September 1, 2021;</w:t>
      </w:r>
    </w:p>
    <w:p w:rsidR="003F3435" w:rsidRDefault="0032493E">
      <w:pPr>
        <w:spacing w:line="480" w:lineRule="auto"/>
        <w:ind w:firstLine="1440"/>
        <w:jc w:val="both"/>
      </w:pPr>
      <w:r>
        <w:t xml:space="preserve">(6)</w:t>
      </w:r>
      <w:r xml:space="preserve">
        <w:t> </w:t>
      </w:r>
      <w:r xml:space="preserve">
        <w:t> </w:t>
      </w:r>
      <w:r>
        <w:t xml:space="preserve">Section 84.002(b);</w:t>
      </w:r>
    </w:p>
    <w:p w:rsidR="003F3435" w:rsidRDefault="0032493E">
      <w:pPr>
        <w:spacing w:line="480" w:lineRule="auto"/>
        <w:ind w:firstLine="1440"/>
        <w:jc w:val="both"/>
      </w:pPr>
      <w:r>
        <w:t xml:space="preserve">(7)</w:t>
      </w:r>
      <w:r xml:space="preserve">
        <w:t> </w:t>
      </w:r>
      <w:r xml:space="preserve">
        <w:t> </w:t>
      </w:r>
      <w:r>
        <w:t xml:space="preserve">Section 84.002(c), as effective September 1, 2021; and</w:t>
      </w:r>
    </w:p>
    <w:p w:rsidR="003F3435" w:rsidRDefault="0032493E">
      <w:pPr>
        <w:spacing w:line="480" w:lineRule="auto"/>
        <w:ind w:firstLine="1440"/>
        <w:jc w:val="both"/>
      </w:pPr>
      <w:r>
        <w:t xml:space="preserve">(8)</w:t>
      </w:r>
      <w:r xml:space="preserve">
        <w:t> </w:t>
      </w:r>
      <w:r xml:space="preserve">
        <w:t> </w:t>
      </w:r>
      <w:r>
        <w:t xml:space="preserve">Section 112.002(b).</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election ordered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