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87S10733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All who shared in the life of Katharyn Carterette Bock of New Braunfels were deeply saddened by her passing on February 24, 2021, at the age of 80; and</w:t>
      </w:r>
    </w:p>
    <w:p w:rsidR="003F3435" w:rsidRDefault="0032493E">
      <w:pPr>
        <w:spacing w:line="480" w:lineRule="auto"/>
        <w:ind w:firstLine="720"/>
        <w:jc w:val="both"/>
      </w:pPr>
      <w:r>
        <w:t xml:space="preserve">WHEREAS, A native of Austin, the former Kathy Holmberg was born to Elton Rodolph Holmberg and Carterette Dixon Holmberg on October 14, 1940; she grew up with the companionship of a brother, Norman, and graduated from Travis High School in 1958; in 1964, she was introduced to Bennie Bock II, whom she married on May 29, 1965; she became the proud mother of two daughters, Suzanne and Lucretia, and with the passing years, she had the pleasure of seeing her family grow to include two grandchildren, Rachel and Benjamin; and</w:t>
      </w:r>
    </w:p>
    <w:p w:rsidR="003F3435" w:rsidRDefault="0032493E">
      <w:pPr>
        <w:spacing w:line="480" w:lineRule="auto"/>
        <w:ind w:firstLine="720"/>
        <w:jc w:val="both"/>
      </w:pPr>
      <w:r>
        <w:t xml:space="preserve">WHEREAS, Mrs.</w:t>
      </w:r>
      <w:r xml:space="preserve">
        <w:t> </w:t>
      </w:r>
      <w:r>
        <w:t xml:space="preserve">Bock demonstrated her business acumen as office manager and bookkeeper at her husband's law firm, and she was a stalwart supporter of Mr.</w:t>
      </w:r>
      <w:r xml:space="preserve">
        <w:t> </w:t>
      </w:r>
      <w:r>
        <w:t xml:space="preserve">Bock's political career, including his tenure with the Texas House of Representatives; active in her community, Mrs.</w:t>
      </w:r>
      <w:r xml:space="preserve">
        <w:t> </w:t>
      </w:r>
      <w:r>
        <w:t xml:space="preserve">Bock was a member of the Dittlinger Memorial Library board, the Comal County Courthouse Restoration Committee, and St.</w:t>
      </w:r>
      <w:r xml:space="preserve">
        <w:t> </w:t>
      </w:r>
      <w:r>
        <w:t xml:space="preserve">John's Episcopal Church vestry; and</w:t>
      </w:r>
    </w:p>
    <w:p w:rsidR="003F3435" w:rsidRDefault="0032493E">
      <w:pPr>
        <w:spacing w:line="480" w:lineRule="auto"/>
        <w:ind w:firstLine="720"/>
        <w:jc w:val="both"/>
      </w:pPr>
      <w:r>
        <w:t xml:space="preserve">WHEREAS, Although Kathy Bock is greatly missed, this beloved woman has left her family and friends with many cherished memories, and she will forever hold a special place in their hearts; now, therefore, be it</w:t>
      </w:r>
    </w:p>
    <w:p w:rsidR="003F3435" w:rsidRDefault="0032493E">
      <w:pPr>
        <w:spacing w:line="480" w:lineRule="auto"/>
        <w:ind w:firstLine="720"/>
        <w:jc w:val="both"/>
      </w:pPr>
      <w:r>
        <w:t xml:space="preserve">RESOLVED, That the 87th Legislature of the State of Texas, 1st Called Session, hereby pay tribute to the life of Katharyn Carterette Bock and extend sincere condolences to the members of her family: to her husband, Bennie Bock; to her daughters, Suzanne Badger and her husband, Brian, and Lucretia Bock; to her grandchildren, Rachel and Benjamin Badger; to her brother, Norman Holmberg;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and Senate adjourn this day, they do so in memory of Kathy Bock.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